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39" w:rsidRPr="00151B46" w:rsidRDefault="00B31E39" w:rsidP="00EF2E1D">
      <w:pPr>
        <w:tabs>
          <w:tab w:val="left" w:pos="3216"/>
          <w:tab w:val="right" w:pos="9976"/>
        </w:tabs>
        <w:rPr>
          <w:rFonts w:ascii="Times New Roman" w:hAnsi="Times New Roman"/>
          <w:b/>
          <w:lang w:val="ru-RU"/>
        </w:rPr>
      </w:pPr>
      <w:r>
        <w:rPr>
          <w:rFonts w:ascii="Times New Roman" w:hAnsi="Times New Roman"/>
          <w:b/>
          <w:lang w:val="ru-RU"/>
        </w:rPr>
        <w:t>Раздел 2</w:t>
      </w:r>
      <w:r>
        <w:rPr>
          <w:rFonts w:ascii="Times New Roman" w:hAnsi="Times New Roman"/>
          <w:b/>
          <w:lang w:val="ru-RU"/>
        </w:rPr>
        <w:tab/>
      </w:r>
      <w:r>
        <w:rPr>
          <w:rFonts w:ascii="Times New Roman" w:hAnsi="Times New Roman"/>
          <w:b/>
          <w:lang w:val="ru-RU"/>
        </w:rPr>
        <w:tab/>
      </w:r>
      <w:r w:rsidRPr="00A1321F">
        <w:rPr>
          <w:rFonts w:ascii="Times New Roman" w:hAnsi="Times New Roman"/>
          <w:b/>
          <w:lang w:val="ru-RU"/>
        </w:rPr>
        <w:t xml:space="preserve">Утверждено </w:t>
      </w:r>
      <w:r>
        <w:rPr>
          <w:rFonts w:ascii="Times New Roman" w:hAnsi="Times New Roman"/>
          <w:b/>
          <w:lang w:val="ru-RU"/>
        </w:rPr>
        <w:t>д</w:t>
      </w:r>
      <w:r w:rsidRPr="00A1321F">
        <w:rPr>
          <w:rFonts w:ascii="Times New Roman" w:hAnsi="Times New Roman"/>
          <w:b/>
          <w:lang w:val="ru-RU"/>
        </w:rPr>
        <w:t xml:space="preserve">иректором </w:t>
      </w:r>
      <w:r w:rsidRPr="00151B46">
        <w:rPr>
          <w:rFonts w:ascii="Times New Roman" w:hAnsi="Times New Roman"/>
          <w:b/>
          <w:lang w:val="ru-RU"/>
        </w:rPr>
        <w:t>ООО МФО «</w:t>
      </w:r>
      <w:r w:rsidRPr="003C1A5B">
        <w:rPr>
          <w:rFonts w:ascii="Times New Roman" w:hAnsi="Times New Roman"/>
          <w:b/>
          <w:lang w:val="ru-RU"/>
        </w:rPr>
        <w:t>Карат-Финанс</w:t>
      </w:r>
      <w:r w:rsidRPr="00151B46">
        <w:rPr>
          <w:rFonts w:ascii="Times New Roman" w:hAnsi="Times New Roman"/>
          <w:b/>
          <w:lang w:val="ru-RU"/>
        </w:rPr>
        <w:t>»</w:t>
      </w:r>
    </w:p>
    <w:p w:rsidR="00B31E39" w:rsidRDefault="00B31E39" w:rsidP="00A1321F">
      <w:pPr>
        <w:tabs>
          <w:tab w:val="left" w:pos="3216"/>
        </w:tabs>
        <w:jc w:val="right"/>
        <w:rPr>
          <w:rFonts w:ascii="Times New Roman" w:hAnsi="Times New Roman"/>
          <w:b/>
          <w:lang w:val="ru-RU"/>
        </w:rPr>
      </w:pPr>
      <w:r>
        <w:rPr>
          <w:rFonts w:ascii="Times New Roman" w:hAnsi="Times New Roman"/>
          <w:b/>
          <w:lang w:val="ru-RU"/>
        </w:rPr>
        <w:t>Хисамовым Т.И.</w:t>
      </w:r>
    </w:p>
    <w:p w:rsidR="00B31E39" w:rsidRDefault="00B31E39" w:rsidP="00C14BF2">
      <w:pPr>
        <w:tabs>
          <w:tab w:val="left" w:pos="3216"/>
        </w:tabs>
        <w:jc w:val="right"/>
        <w:rPr>
          <w:rFonts w:ascii="Times New Roman" w:hAnsi="Times New Roman"/>
          <w:lang w:val="ru-RU"/>
        </w:rPr>
      </w:pPr>
    </w:p>
    <w:p w:rsidR="00B31E39" w:rsidRDefault="00B31E39" w:rsidP="00C14BF2">
      <w:pPr>
        <w:tabs>
          <w:tab w:val="left" w:pos="3216"/>
        </w:tabs>
        <w:jc w:val="right"/>
        <w:rPr>
          <w:rFonts w:ascii="Times New Roman" w:hAnsi="Times New Roman"/>
          <w:lang w:val="ru-RU"/>
        </w:rPr>
      </w:pPr>
    </w:p>
    <w:p w:rsidR="00B31E39" w:rsidRDefault="00B31E39" w:rsidP="00C14BF2">
      <w:pPr>
        <w:tabs>
          <w:tab w:val="left" w:pos="3216"/>
        </w:tabs>
        <w:jc w:val="right"/>
        <w:rPr>
          <w:rFonts w:ascii="Times New Roman" w:hAnsi="Times New Roman"/>
          <w:lang w:val="ru-RU"/>
        </w:rPr>
      </w:pPr>
    </w:p>
    <w:p w:rsidR="00B31E39" w:rsidRDefault="00B31E39" w:rsidP="00C14BF2">
      <w:pPr>
        <w:tabs>
          <w:tab w:val="left" w:pos="3216"/>
        </w:tabs>
        <w:jc w:val="right"/>
        <w:rPr>
          <w:rFonts w:ascii="Times New Roman" w:hAnsi="Times New Roman"/>
          <w:lang w:val="ru-RU"/>
        </w:rPr>
      </w:pPr>
    </w:p>
    <w:p w:rsidR="00B31E39" w:rsidRDefault="00B31E39" w:rsidP="00C14BF2">
      <w:pPr>
        <w:tabs>
          <w:tab w:val="left" w:pos="3216"/>
        </w:tabs>
        <w:jc w:val="right"/>
        <w:rPr>
          <w:rFonts w:ascii="Times New Roman" w:hAnsi="Times New Roman"/>
          <w:lang w:val="ru-RU"/>
        </w:rPr>
      </w:pPr>
    </w:p>
    <w:p w:rsidR="00B31E39" w:rsidRDefault="00B31E39" w:rsidP="00C14BF2">
      <w:pPr>
        <w:tabs>
          <w:tab w:val="left" w:pos="3216"/>
        </w:tabs>
        <w:jc w:val="right"/>
        <w:rPr>
          <w:rFonts w:ascii="Times New Roman" w:hAnsi="Times New Roman"/>
          <w:lang w:val="ru-RU"/>
        </w:rPr>
      </w:pPr>
    </w:p>
    <w:p w:rsidR="00B31E39" w:rsidRDefault="00B31E39" w:rsidP="00C14BF2">
      <w:pPr>
        <w:tabs>
          <w:tab w:val="left" w:pos="3216"/>
        </w:tabs>
        <w:jc w:val="right"/>
        <w:rPr>
          <w:rFonts w:ascii="Times New Roman" w:hAnsi="Times New Roman"/>
          <w:lang w:val="ru-RU"/>
        </w:rPr>
      </w:pPr>
    </w:p>
    <w:p w:rsidR="00B31E39" w:rsidRDefault="00B31E39" w:rsidP="00C14BF2">
      <w:pPr>
        <w:tabs>
          <w:tab w:val="left" w:pos="3216"/>
        </w:tabs>
        <w:jc w:val="right"/>
        <w:rPr>
          <w:rFonts w:ascii="Times New Roman" w:hAnsi="Times New Roman"/>
          <w:lang w:val="ru-RU"/>
        </w:rPr>
      </w:pPr>
    </w:p>
    <w:p w:rsidR="00B31E39" w:rsidRPr="00700E00" w:rsidRDefault="00B31E39" w:rsidP="00C14BF2">
      <w:pPr>
        <w:tabs>
          <w:tab w:val="left" w:pos="3216"/>
        </w:tabs>
        <w:jc w:val="right"/>
        <w:rPr>
          <w:rFonts w:ascii="Times New Roman" w:hAnsi="Times New Roman"/>
          <w:lang w:val="ru-RU"/>
        </w:rPr>
      </w:pPr>
    </w:p>
    <w:p w:rsidR="00B31E39" w:rsidRPr="00A1321F" w:rsidRDefault="00B31E39" w:rsidP="00C14BF2">
      <w:pPr>
        <w:tabs>
          <w:tab w:val="left" w:pos="3216"/>
        </w:tabs>
        <w:jc w:val="right"/>
        <w:rPr>
          <w:rFonts w:ascii="Times New Roman" w:hAnsi="Times New Roman"/>
          <w:sz w:val="28"/>
          <w:szCs w:val="28"/>
          <w:lang w:val="ru-RU"/>
        </w:rPr>
      </w:pPr>
    </w:p>
    <w:p w:rsidR="00B31E39" w:rsidRDefault="00B31E39" w:rsidP="000A0E04">
      <w:pPr>
        <w:tabs>
          <w:tab w:val="left" w:pos="567"/>
        </w:tabs>
        <w:jc w:val="center"/>
        <w:rPr>
          <w:rFonts w:ascii="Times New Roman" w:hAnsi="Times New Roman"/>
          <w:b/>
          <w:sz w:val="28"/>
          <w:szCs w:val="28"/>
          <w:lang w:val="ru-RU"/>
        </w:rPr>
      </w:pPr>
      <w:r>
        <w:rPr>
          <w:rFonts w:ascii="Times New Roman" w:hAnsi="Times New Roman"/>
          <w:b/>
          <w:sz w:val="28"/>
          <w:szCs w:val="28"/>
          <w:lang w:val="ru-RU"/>
        </w:rPr>
        <w:t>Общие условия</w:t>
      </w:r>
      <w:r w:rsidRPr="00A1321F">
        <w:rPr>
          <w:rFonts w:ascii="Times New Roman" w:hAnsi="Times New Roman"/>
          <w:b/>
          <w:sz w:val="28"/>
          <w:szCs w:val="28"/>
          <w:lang w:val="ru-RU"/>
        </w:rPr>
        <w:t xml:space="preserve"> предоставления, использования и возврата </w:t>
      </w:r>
    </w:p>
    <w:p w:rsidR="00B31E39" w:rsidRDefault="00B31E39" w:rsidP="000A0E04">
      <w:pPr>
        <w:tabs>
          <w:tab w:val="left" w:pos="567"/>
        </w:tabs>
        <w:jc w:val="center"/>
        <w:rPr>
          <w:rFonts w:ascii="Times New Roman" w:hAnsi="Times New Roman"/>
          <w:b/>
          <w:sz w:val="28"/>
          <w:szCs w:val="28"/>
          <w:lang w:val="ru-RU"/>
        </w:rPr>
      </w:pPr>
    </w:p>
    <w:p w:rsidR="00B31E39" w:rsidRDefault="00B31E39" w:rsidP="000A0E04">
      <w:pPr>
        <w:tabs>
          <w:tab w:val="left" w:pos="567"/>
        </w:tabs>
        <w:jc w:val="center"/>
        <w:rPr>
          <w:rFonts w:ascii="Times New Roman" w:hAnsi="Times New Roman"/>
          <w:b/>
          <w:sz w:val="28"/>
          <w:szCs w:val="28"/>
          <w:lang w:val="ru-RU"/>
        </w:rPr>
      </w:pPr>
      <w:r w:rsidRPr="00A1321F">
        <w:rPr>
          <w:rFonts w:ascii="Times New Roman" w:hAnsi="Times New Roman"/>
          <w:b/>
          <w:sz w:val="28"/>
          <w:szCs w:val="28"/>
          <w:lang w:val="ru-RU"/>
        </w:rPr>
        <w:t xml:space="preserve">потребительского микрозайма, выдаваемого </w:t>
      </w:r>
    </w:p>
    <w:p w:rsidR="00B31E39" w:rsidRDefault="00B31E39" w:rsidP="000A0E04">
      <w:pPr>
        <w:tabs>
          <w:tab w:val="left" w:pos="567"/>
        </w:tabs>
        <w:jc w:val="center"/>
        <w:rPr>
          <w:rFonts w:ascii="Times New Roman" w:hAnsi="Times New Roman"/>
          <w:b/>
          <w:sz w:val="28"/>
          <w:szCs w:val="28"/>
          <w:lang w:val="ru-RU"/>
        </w:rPr>
      </w:pPr>
    </w:p>
    <w:p w:rsidR="00B31E39" w:rsidRPr="00A1321F" w:rsidRDefault="00B31E39" w:rsidP="000A0E04">
      <w:pPr>
        <w:tabs>
          <w:tab w:val="left" w:pos="567"/>
        </w:tabs>
        <w:jc w:val="center"/>
        <w:rPr>
          <w:rFonts w:ascii="Times New Roman" w:hAnsi="Times New Roman"/>
          <w:b/>
          <w:sz w:val="28"/>
          <w:szCs w:val="28"/>
          <w:lang w:val="ru-RU"/>
        </w:rPr>
      </w:pPr>
      <w:r>
        <w:rPr>
          <w:rFonts w:ascii="Times New Roman" w:hAnsi="Times New Roman"/>
          <w:b/>
          <w:sz w:val="28"/>
          <w:szCs w:val="28"/>
          <w:lang w:val="ru-RU"/>
        </w:rPr>
        <w:t>М</w:t>
      </w:r>
      <w:r w:rsidRPr="00A1321F">
        <w:rPr>
          <w:rFonts w:ascii="Times New Roman" w:hAnsi="Times New Roman"/>
          <w:b/>
          <w:sz w:val="28"/>
          <w:szCs w:val="28"/>
          <w:lang w:val="ru-RU"/>
        </w:rPr>
        <w:t xml:space="preserve">икрофинансовой организацией </w:t>
      </w:r>
    </w:p>
    <w:p w:rsidR="00B31E39" w:rsidRDefault="00B31E39" w:rsidP="000A0E04">
      <w:pPr>
        <w:tabs>
          <w:tab w:val="left" w:pos="567"/>
        </w:tabs>
        <w:jc w:val="center"/>
        <w:rPr>
          <w:rFonts w:ascii="Times New Roman" w:hAnsi="Times New Roman"/>
          <w:b/>
          <w:sz w:val="28"/>
          <w:szCs w:val="28"/>
          <w:lang w:val="ru-RU"/>
        </w:rPr>
      </w:pPr>
    </w:p>
    <w:p w:rsidR="00B31E39" w:rsidRPr="00151B46" w:rsidRDefault="00B31E39" w:rsidP="00151B46">
      <w:pPr>
        <w:tabs>
          <w:tab w:val="left" w:pos="567"/>
        </w:tabs>
        <w:jc w:val="center"/>
        <w:rPr>
          <w:rFonts w:ascii="Times New Roman" w:hAnsi="Times New Roman"/>
          <w:b/>
          <w:sz w:val="28"/>
          <w:szCs w:val="28"/>
          <w:lang w:val="ru-RU"/>
        </w:rPr>
      </w:pPr>
      <w:r w:rsidRPr="00151B46">
        <w:rPr>
          <w:rFonts w:ascii="Times New Roman" w:hAnsi="Times New Roman"/>
          <w:b/>
          <w:sz w:val="28"/>
          <w:szCs w:val="28"/>
          <w:lang w:val="ru-RU"/>
        </w:rPr>
        <w:t>МФО «</w:t>
      </w:r>
      <w:r w:rsidRPr="003C1A5B">
        <w:rPr>
          <w:rFonts w:ascii="Times New Roman" w:hAnsi="Times New Roman"/>
          <w:b/>
          <w:sz w:val="28"/>
          <w:szCs w:val="28"/>
          <w:lang w:val="ru-RU"/>
        </w:rPr>
        <w:t>Карат-Финанс</w:t>
      </w:r>
      <w:r w:rsidRPr="00151B46">
        <w:rPr>
          <w:rFonts w:ascii="Times New Roman" w:hAnsi="Times New Roman"/>
          <w:b/>
          <w:sz w:val="28"/>
          <w:szCs w:val="28"/>
          <w:lang w:val="ru-RU"/>
        </w:rPr>
        <w:t>»</w:t>
      </w: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Default="00B31E39" w:rsidP="000A0E04">
      <w:pPr>
        <w:tabs>
          <w:tab w:val="left" w:pos="567"/>
        </w:tabs>
        <w:jc w:val="center"/>
        <w:rPr>
          <w:rFonts w:ascii="Times New Roman" w:hAnsi="Times New Roman"/>
          <w:b/>
          <w:lang w:val="ru-RU"/>
        </w:rPr>
      </w:pPr>
    </w:p>
    <w:p w:rsidR="00B31E39" w:rsidRPr="00700E00" w:rsidRDefault="00B31E39" w:rsidP="00151B46">
      <w:pPr>
        <w:tabs>
          <w:tab w:val="left" w:pos="567"/>
        </w:tabs>
        <w:jc w:val="both"/>
        <w:rPr>
          <w:rFonts w:ascii="Times New Roman" w:hAnsi="Times New Roman"/>
          <w:lang w:val="ru-RU"/>
        </w:rPr>
      </w:pPr>
      <w:r w:rsidRPr="00700E00">
        <w:rPr>
          <w:rFonts w:ascii="Times New Roman" w:hAnsi="Times New Roman"/>
          <w:lang w:val="ru-RU"/>
        </w:rPr>
        <w:t>Настоящий документ разработ</w:t>
      </w:r>
      <w:r>
        <w:rPr>
          <w:rFonts w:ascii="Times New Roman" w:hAnsi="Times New Roman"/>
          <w:lang w:val="ru-RU"/>
        </w:rPr>
        <w:t xml:space="preserve">ан </w:t>
      </w:r>
      <w:r w:rsidRPr="00700E00">
        <w:rPr>
          <w:rFonts w:ascii="Times New Roman" w:hAnsi="Times New Roman"/>
          <w:lang w:val="ru-RU"/>
        </w:rPr>
        <w:t>общество</w:t>
      </w:r>
      <w:r>
        <w:rPr>
          <w:rFonts w:ascii="Times New Roman" w:hAnsi="Times New Roman"/>
          <w:lang w:val="ru-RU"/>
        </w:rPr>
        <w:t>м</w:t>
      </w:r>
      <w:r w:rsidRPr="00700E00">
        <w:rPr>
          <w:rFonts w:ascii="Times New Roman" w:hAnsi="Times New Roman"/>
          <w:lang w:val="ru-RU"/>
        </w:rPr>
        <w:t xml:space="preserve"> </w:t>
      </w:r>
      <w:r>
        <w:rPr>
          <w:rFonts w:ascii="Times New Roman" w:hAnsi="Times New Roman"/>
          <w:lang w:val="ru-RU"/>
        </w:rPr>
        <w:t>с ограниченной ответственностью МФО «</w:t>
      </w:r>
      <w:r w:rsidRPr="003C1A5B">
        <w:rPr>
          <w:rFonts w:ascii="Times New Roman" w:hAnsi="Times New Roman"/>
          <w:lang w:val="ru-RU"/>
        </w:rPr>
        <w:t>Карат-Финанс</w:t>
      </w:r>
      <w:r w:rsidRPr="00151B46">
        <w:rPr>
          <w:rFonts w:ascii="Times New Roman" w:hAnsi="Times New Roman"/>
          <w:lang w:val="ru-RU"/>
        </w:rPr>
        <w:t>»</w:t>
      </w:r>
      <w:r w:rsidRPr="00700E00">
        <w:rPr>
          <w:rFonts w:ascii="Times New Roman" w:hAnsi="Times New Roman"/>
          <w:lang w:val="ru-RU"/>
        </w:rPr>
        <w:t xml:space="preserve">, ОГРН </w:t>
      </w:r>
      <w:r w:rsidRPr="003C1A5B">
        <w:rPr>
          <w:rFonts w:ascii="Times New Roman" w:hAnsi="Times New Roman"/>
          <w:lang w:val="ru-RU" w:eastAsia="ru-RU"/>
        </w:rPr>
        <w:t>1147746086410</w:t>
      </w:r>
      <w:r w:rsidRPr="00700E00">
        <w:rPr>
          <w:rFonts w:ascii="Times New Roman" w:hAnsi="Times New Roman"/>
          <w:lang w:val="ru-RU"/>
        </w:rPr>
        <w:t xml:space="preserve">, зарегистрированной в реестре микрофинансовых организаций </w:t>
      </w:r>
      <w:r>
        <w:rPr>
          <w:rFonts w:ascii="Times New Roman" w:hAnsi="Times New Roman"/>
          <w:lang w:val="ru-RU"/>
        </w:rPr>
        <w:t>14.12</w:t>
      </w:r>
      <w:r w:rsidRPr="00151B46">
        <w:rPr>
          <w:rFonts w:ascii="Times New Roman" w:hAnsi="Times New Roman"/>
          <w:lang w:val="ru-RU"/>
        </w:rPr>
        <w:t xml:space="preserve">.2015 </w:t>
      </w:r>
      <w:r>
        <w:rPr>
          <w:rFonts w:ascii="Times New Roman" w:hAnsi="Times New Roman"/>
          <w:lang w:val="ru-RU"/>
        </w:rPr>
        <w:t xml:space="preserve">года </w:t>
      </w:r>
      <w:r w:rsidRPr="009110DD">
        <w:rPr>
          <w:rFonts w:ascii="Times New Roman" w:hAnsi="Times New Roman"/>
          <w:lang w:val="ru-RU"/>
        </w:rPr>
        <w:t>№ 001503392</w:t>
      </w:r>
      <w:r>
        <w:rPr>
          <w:rFonts w:ascii="Times New Roman" w:hAnsi="Times New Roman"/>
          <w:lang w:val="ru-RU"/>
        </w:rPr>
        <w:t>007299</w:t>
      </w:r>
      <w:r w:rsidRPr="009110DD">
        <w:rPr>
          <w:rFonts w:ascii="Times New Roman" w:hAnsi="Times New Roman"/>
          <w:lang w:val="ru-RU"/>
        </w:rPr>
        <w:t xml:space="preserve"> </w:t>
      </w:r>
      <w:r w:rsidRPr="00700E00">
        <w:rPr>
          <w:rFonts w:ascii="Times New Roman" w:hAnsi="Times New Roman"/>
          <w:lang w:val="ru-RU"/>
        </w:rPr>
        <w:t xml:space="preserve">(далее именуемой - Общество) во исполнение требований действующего законодательства РФ и в соответствии с ними, в том числе в соответствии с Федеральным законом Российской Федерации от 21 декабря </w:t>
      </w:r>
      <w:smartTag w:uri="urn:schemas-microsoft-com:office:smarttags" w:element="metricconverter">
        <w:smartTagPr>
          <w:attr w:name="ProductID" w:val="2013 г"/>
        </w:smartTagPr>
        <w:r w:rsidRPr="00700E00">
          <w:rPr>
            <w:rFonts w:ascii="Times New Roman" w:hAnsi="Times New Roman"/>
            <w:lang w:val="ru-RU"/>
          </w:rPr>
          <w:t>2013 г</w:t>
        </w:r>
      </w:smartTag>
      <w:r w:rsidRPr="00700E00">
        <w:rPr>
          <w:rFonts w:ascii="Times New Roman" w:hAnsi="Times New Roman"/>
          <w:lang w:val="ru-RU"/>
        </w:rPr>
        <w:t xml:space="preserve">. N 353-ФЗ "О потребительском кредите (займе)", и содержит информацию об условиях предоставления, использования и возврата потребительского микрозайма (далее совместно именуемая - Информация). Настоящий документ размещается в местах оказания услуг (офисах Общества) и в сети Интернет на сайте </w:t>
      </w:r>
      <w:r w:rsidRPr="009110DD">
        <w:rPr>
          <w:rFonts w:ascii="Arial" w:hAnsi="Arial" w:cs="Arial"/>
          <w:sz w:val="19"/>
          <w:szCs w:val="19"/>
          <w:shd w:val="clear" w:color="auto" w:fill="FFFFFF"/>
        </w:rPr>
        <w:t>http</w:t>
      </w:r>
      <w:r w:rsidRPr="009110DD">
        <w:rPr>
          <w:rFonts w:ascii="Arial" w:hAnsi="Arial" w:cs="Arial"/>
          <w:sz w:val="19"/>
          <w:szCs w:val="19"/>
          <w:shd w:val="clear" w:color="auto" w:fill="FFFFFF"/>
          <w:lang w:val="ru-RU"/>
        </w:rPr>
        <w:t xml:space="preserve">:// </w:t>
      </w:r>
      <w:r w:rsidRPr="009110DD">
        <w:rPr>
          <w:rFonts w:ascii="Arial" w:hAnsi="Arial" w:cs="Arial"/>
          <w:sz w:val="19"/>
          <w:szCs w:val="19"/>
          <w:shd w:val="clear" w:color="auto" w:fill="FFFFFF"/>
        </w:rPr>
        <w:t>vozmizaym</w:t>
      </w:r>
      <w:r w:rsidRPr="009110DD">
        <w:rPr>
          <w:rFonts w:ascii="Arial" w:hAnsi="Arial" w:cs="Arial"/>
          <w:sz w:val="19"/>
          <w:szCs w:val="19"/>
          <w:shd w:val="clear" w:color="auto" w:fill="FFFFFF"/>
          <w:lang w:val="ru-RU"/>
        </w:rPr>
        <w:t>.</w:t>
      </w:r>
      <w:r w:rsidRPr="009110DD">
        <w:rPr>
          <w:rFonts w:ascii="Arial" w:hAnsi="Arial" w:cs="Arial"/>
          <w:sz w:val="19"/>
          <w:szCs w:val="19"/>
          <w:shd w:val="clear" w:color="auto" w:fill="FFFFFF"/>
        </w:rPr>
        <w:t>ru</w:t>
      </w:r>
      <w:r w:rsidRPr="009110DD">
        <w:rPr>
          <w:rFonts w:ascii="Arial" w:hAnsi="Arial" w:cs="Arial"/>
          <w:sz w:val="19"/>
          <w:szCs w:val="19"/>
          <w:shd w:val="clear" w:color="auto" w:fill="FFFFFF"/>
          <w:lang w:val="ru-RU"/>
        </w:rPr>
        <w:t xml:space="preserve"> </w:t>
      </w:r>
      <w:r>
        <w:rPr>
          <w:rFonts w:ascii="Arial" w:hAnsi="Arial" w:cs="Arial"/>
          <w:sz w:val="19"/>
          <w:szCs w:val="19"/>
          <w:shd w:val="clear" w:color="auto" w:fill="FFFFFF"/>
          <w:lang w:val="ru-RU"/>
        </w:rPr>
        <w:t xml:space="preserve"> </w:t>
      </w:r>
      <w:r w:rsidRPr="00A1321F">
        <w:rPr>
          <w:rFonts w:ascii="Times New Roman" w:hAnsi="Times New Roman"/>
          <w:lang w:val="ru-RU"/>
        </w:rPr>
        <w:t>и</w:t>
      </w:r>
      <w:r w:rsidRPr="00700E00">
        <w:rPr>
          <w:rFonts w:ascii="Times New Roman" w:hAnsi="Times New Roman"/>
          <w:lang w:val="ru-RU"/>
        </w:rPr>
        <w:t xml:space="preserve"> содержит следующую информацию:</w:t>
      </w:r>
    </w:p>
    <w:p w:rsidR="00B31E39" w:rsidRPr="00700E00" w:rsidRDefault="00B31E39" w:rsidP="000A0E04">
      <w:pPr>
        <w:tabs>
          <w:tab w:val="left" w:pos="3216"/>
        </w:tabs>
        <w:jc w:val="both"/>
        <w:rPr>
          <w:rFonts w:ascii="Times New Roman" w:hAnsi="Times New Roman"/>
          <w:lang w:val="ru-RU"/>
        </w:rPr>
      </w:pPr>
      <w:r w:rsidRPr="00700E00">
        <w:rPr>
          <w:rFonts w:ascii="Times New Roman" w:hAnsi="Times New Roman"/>
          <w:lang w:val="ru-RU"/>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
        <w:gridCol w:w="3760"/>
        <w:gridCol w:w="5967"/>
      </w:tblGrid>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rPr>
            </w:pPr>
            <w:r w:rsidRPr="00815E7C">
              <w:rPr>
                <w:rFonts w:ascii="Times New Roman" w:hAnsi="Times New Roman"/>
                <w:sz w:val="22"/>
                <w:szCs w:val="22"/>
              </w:rPr>
              <w:t>1</w:t>
            </w:r>
          </w:p>
        </w:tc>
        <w:tc>
          <w:tcPr>
            <w:tcW w:w="3760" w:type="dxa"/>
            <w:vAlign w:val="center"/>
          </w:tcPr>
          <w:p w:rsidR="00B31E39" w:rsidRPr="00A1321F" w:rsidRDefault="00B31E39" w:rsidP="00A1321F">
            <w:pPr>
              <w:autoSpaceDE w:val="0"/>
              <w:autoSpaceDN w:val="0"/>
              <w:adjustRightInd w:val="0"/>
              <w:rPr>
                <w:rFonts w:ascii="Times New Roman" w:hAnsi="Times New Roman"/>
                <w:b/>
                <w:lang w:val="ru-RU"/>
              </w:rPr>
            </w:pPr>
            <w:r w:rsidRPr="00A1321F">
              <w:rPr>
                <w:rFonts w:ascii="Times New Roman" w:hAnsi="Times New Roman"/>
                <w:b/>
                <w:sz w:val="22"/>
                <w:szCs w:val="22"/>
              </w:rPr>
              <w:t xml:space="preserve">Наименование </w:t>
            </w:r>
            <w:r w:rsidRPr="00A1321F">
              <w:rPr>
                <w:rFonts w:ascii="Times New Roman" w:hAnsi="Times New Roman"/>
                <w:b/>
                <w:sz w:val="22"/>
                <w:szCs w:val="22"/>
                <w:lang w:val="ru-RU"/>
              </w:rPr>
              <w:t>о</w:t>
            </w:r>
            <w:r w:rsidRPr="00A1321F">
              <w:rPr>
                <w:rFonts w:ascii="Times New Roman" w:hAnsi="Times New Roman"/>
                <w:b/>
                <w:sz w:val="22"/>
                <w:szCs w:val="22"/>
              </w:rPr>
              <w:t>бщества</w:t>
            </w:r>
            <w:r w:rsidRPr="00A1321F">
              <w:rPr>
                <w:rFonts w:ascii="Times New Roman" w:hAnsi="Times New Roman"/>
                <w:b/>
                <w:sz w:val="22"/>
                <w:szCs w:val="22"/>
                <w:lang w:val="ru-RU"/>
              </w:rPr>
              <w:t>-кредитора</w:t>
            </w:r>
          </w:p>
        </w:tc>
        <w:tc>
          <w:tcPr>
            <w:tcW w:w="5967" w:type="dxa"/>
            <w:vAlign w:val="center"/>
          </w:tcPr>
          <w:p w:rsidR="00B31E39" w:rsidRPr="00151B46" w:rsidRDefault="00B31E39" w:rsidP="00151B46">
            <w:pPr>
              <w:tabs>
                <w:tab w:val="left" w:pos="3216"/>
              </w:tabs>
              <w:jc w:val="both"/>
              <w:rPr>
                <w:rFonts w:ascii="Times New Roman" w:hAnsi="Times New Roman"/>
                <w:lang w:val="ru-RU"/>
              </w:rPr>
            </w:pPr>
            <w:r w:rsidRPr="00815E7C">
              <w:rPr>
                <w:rFonts w:ascii="Times New Roman" w:hAnsi="Times New Roman"/>
                <w:sz w:val="22"/>
                <w:szCs w:val="22"/>
                <w:lang w:val="ru-RU"/>
              </w:rPr>
              <w:t>Общество с ограниченной ответственнос</w:t>
            </w:r>
            <w:r>
              <w:rPr>
                <w:rFonts w:ascii="Times New Roman" w:hAnsi="Times New Roman"/>
                <w:sz w:val="22"/>
                <w:szCs w:val="22"/>
                <w:lang w:val="ru-RU"/>
              </w:rPr>
              <w:t xml:space="preserve">тью микрофинансовая организация </w:t>
            </w:r>
            <w:r>
              <w:rPr>
                <w:rFonts w:ascii="Times New Roman" w:hAnsi="Times New Roman"/>
                <w:lang w:val="ru-RU"/>
              </w:rPr>
              <w:t>МФО «</w:t>
            </w:r>
            <w:r w:rsidRPr="003C1A5B">
              <w:rPr>
                <w:rFonts w:ascii="Times New Roman" w:hAnsi="Times New Roman"/>
                <w:lang w:val="ru-RU"/>
              </w:rPr>
              <w:t>Карат-Финанс</w:t>
            </w:r>
            <w:r w:rsidRPr="00151B46">
              <w:rPr>
                <w:rFonts w:ascii="Times New Roman" w:hAnsi="Times New Roman"/>
                <w:lang w:val="ru-RU"/>
              </w:rPr>
              <w:t>»</w:t>
            </w:r>
          </w:p>
          <w:p w:rsidR="00B31E39" w:rsidRPr="00151B46" w:rsidRDefault="00B31E39" w:rsidP="00151B46">
            <w:pPr>
              <w:tabs>
                <w:tab w:val="left" w:pos="3216"/>
              </w:tabs>
              <w:jc w:val="both"/>
              <w:rPr>
                <w:rFonts w:ascii="Times New Roman" w:hAnsi="Times New Roman"/>
                <w:lang w:val="ru-RU"/>
              </w:rPr>
            </w:pPr>
          </w:p>
        </w:tc>
      </w:tr>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rPr>
            </w:pPr>
            <w:r w:rsidRPr="00815E7C">
              <w:rPr>
                <w:rFonts w:ascii="Times New Roman" w:hAnsi="Times New Roman"/>
                <w:sz w:val="22"/>
                <w:szCs w:val="22"/>
              </w:rPr>
              <w:t>2</w:t>
            </w:r>
          </w:p>
        </w:tc>
        <w:tc>
          <w:tcPr>
            <w:tcW w:w="3760" w:type="dxa"/>
            <w:vAlign w:val="center"/>
          </w:tcPr>
          <w:p w:rsidR="00B31E39" w:rsidRPr="00A1321F" w:rsidRDefault="00B31E39" w:rsidP="00A1321F">
            <w:pPr>
              <w:autoSpaceDE w:val="0"/>
              <w:autoSpaceDN w:val="0"/>
              <w:adjustRightInd w:val="0"/>
              <w:rPr>
                <w:rFonts w:ascii="Times New Roman" w:hAnsi="Times New Roman"/>
                <w:b/>
                <w:lang w:val="ru-RU"/>
              </w:rPr>
            </w:pPr>
            <w:r w:rsidRPr="00A1321F">
              <w:rPr>
                <w:rFonts w:ascii="Times New Roman" w:hAnsi="Times New Roman"/>
                <w:b/>
                <w:sz w:val="22"/>
                <w:szCs w:val="22"/>
                <w:lang w:val="ru-RU"/>
              </w:rPr>
              <w:t>Место нахождения постоянно действующего исполнительного органа Общества</w:t>
            </w:r>
          </w:p>
        </w:tc>
        <w:tc>
          <w:tcPr>
            <w:tcW w:w="5967" w:type="dxa"/>
            <w:vAlign w:val="center"/>
          </w:tcPr>
          <w:p w:rsidR="00B31E39" w:rsidRPr="003C1A5B" w:rsidRDefault="00B31E39" w:rsidP="00815E7C">
            <w:pPr>
              <w:tabs>
                <w:tab w:val="left" w:pos="3216"/>
              </w:tabs>
              <w:jc w:val="both"/>
              <w:rPr>
                <w:rFonts w:ascii="Times New Roman" w:hAnsi="Times New Roman"/>
                <w:lang w:val="ru-RU"/>
              </w:rPr>
            </w:pPr>
            <w:r w:rsidRPr="003C1A5B">
              <w:rPr>
                <w:rFonts w:ascii="Times New Roman" w:hAnsi="Times New Roman"/>
                <w:sz w:val="22"/>
                <w:szCs w:val="22"/>
                <w:lang w:val="ru-RU"/>
              </w:rPr>
              <w:t>420111, РТ, г.Казань, ул.Лево-Булачная, д.24, офис 412</w:t>
            </w:r>
          </w:p>
        </w:tc>
      </w:tr>
      <w:tr w:rsidR="00B31E39" w:rsidRPr="003C1A5B" w:rsidTr="001F3A0B">
        <w:trPr>
          <w:trHeight w:val="794"/>
        </w:trPr>
        <w:tc>
          <w:tcPr>
            <w:tcW w:w="461" w:type="dxa"/>
            <w:vAlign w:val="center"/>
          </w:tcPr>
          <w:p w:rsidR="00B31E39" w:rsidRPr="00EF2E1D" w:rsidRDefault="00B31E39" w:rsidP="00815E7C">
            <w:pPr>
              <w:tabs>
                <w:tab w:val="left" w:pos="3216"/>
              </w:tabs>
              <w:jc w:val="both"/>
              <w:rPr>
                <w:rFonts w:ascii="Times New Roman" w:hAnsi="Times New Roman"/>
                <w:lang w:val="ru-RU"/>
              </w:rPr>
            </w:pPr>
            <w:r w:rsidRPr="00EF2E1D">
              <w:rPr>
                <w:rFonts w:ascii="Times New Roman" w:hAnsi="Times New Roman"/>
                <w:sz w:val="22"/>
                <w:szCs w:val="22"/>
                <w:lang w:val="ru-RU"/>
              </w:rPr>
              <w:t>3</w:t>
            </w:r>
          </w:p>
        </w:tc>
        <w:tc>
          <w:tcPr>
            <w:tcW w:w="3760" w:type="dxa"/>
            <w:vAlign w:val="center"/>
          </w:tcPr>
          <w:p w:rsidR="00B31E39" w:rsidRPr="00A1321F" w:rsidRDefault="00B31E39" w:rsidP="00A1321F">
            <w:pPr>
              <w:autoSpaceDE w:val="0"/>
              <w:autoSpaceDN w:val="0"/>
              <w:adjustRightInd w:val="0"/>
              <w:rPr>
                <w:rFonts w:ascii="Times New Roman" w:hAnsi="Times New Roman"/>
                <w:b/>
                <w:lang w:val="ru-RU"/>
              </w:rPr>
            </w:pPr>
            <w:r w:rsidRPr="00A1321F">
              <w:rPr>
                <w:rFonts w:ascii="Times New Roman" w:hAnsi="Times New Roman"/>
                <w:b/>
                <w:sz w:val="22"/>
                <w:szCs w:val="22"/>
                <w:lang w:val="ru-RU"/>
              </w:rPr>
              <w:t>Контактный телефон, по которому осуществляется связь с Обществом</w:t>
            </w:r>
          </w:p>
        </w:tc>
        <w:tc>
          <w:tcPr>
            <w:tcW w:w="5967" w:type="dxa"/>
            <w:vAlign w:val="center"/>
          </w:tcPr>
          <w:p w:rsidR="00B31E39" w:rsidRPr="00C43F9A" w:rsidRDefault="00B31E39" w:rsidP="00815E7C">
            <w:pPr>
              <w:tabs>
                <w:tab w:val="left" w:pos="3216"/>
              </w:tabs>
              <w:jc w:val="both"/>
              <w:rPr>
                <w:lang w:val="ru-RU"/>
              </w:rPr>
            </w:pPr>
            <w:r w:rsidRPr="00C43F9A">
              <w:rPr>
                <w:lang w:val="ru-RU"/>
              </w:rPr>
              <w:t>89377700440</w:t>
            </w:r>
          </w:p>
        </w:tc>
      </w:tr>
      <w:tr w:rsidR="00B31E39" w:rsidRPr="00A615E4" w:rsidTr="001F3A0B">
        <w:trPr>
          <w:trHeight w:val="794"/>
        </w:trPr>
        <w:tc>
          <w:tcPr>
            <w:tcW w:w="461" w:type="dxa"/>
            <w:vAlign w:val="center"/>
          </w:tcPr>
          <w:p w:rsidR="00B31E39" w:rsidRPr="00EF2E1D" w:rsidRDefault="00B31E39" w:rsidP="00815E7C">
            <w:pPr>
              <w:tabs>
                <w:tab w:val="left" w:pos="3216"/>
              </w:tabs>
              <w:jc w:val="both"/>
              <w:rPr>
                <w:rFonts w:ascii="Times New Roman" w:hAnsi="Times New Roman"/>
                <w:lang w:val="ru-RU"/>
              </w:rPr>
            </w:pPr>
            <w:r w:rsidRPr="00EF2E1D">
              <w:rPr>
                <w:rFonts w:ascii="Times New Roman" w:hAnsi="Times New Roman"/>
                <w:sz w:val="22"/>
                <w:szCs w:val="22"/>
                <w:lang w:val="ru-RU"/>
              </w:rPr>
              <w:t>4</w:t>
            </w:r>
          </w:p>
        </w:tc>
        <w:tc>
          <w:tcPr>
            <w:tcW w:w="3760" w:type="dxa"/>
            <w:vAlign w:val="center"/>
          </w:tcPr>
          <w:p w:rsidR="00B31E39" w:rsidRPr="00A1321F" w:rsidRDefault="00B31E39" w:rsidP="00A1321F">
            <w:pPr>
              <w:autoSpaceDE w:val="0"/>
              <w:autoSpaceDN w:val="0"/>
              <w:adjustRightInd w:val="0"/>
              <w:rPr>
                <w:rFonts w:ascii="Times New Roman" w:hAnsi="Times New Roman"/>
                <w:b/>
                <w:lang w:val="ru-RU"/>
              </w:rPr>
            </w:pPr>
            <w:r w:rsidRPr="00A1321F">
              <w:rPr>
                <w:rFonts w:ascii="Times New Roman" w:hAnsi="Times New Roman"/>
                <w:b/>
                <w:sz w:val="22"/>
                <w:szCs w:val="22"/>
                <w:lang w:val="ru-RU"/>
              </w:rPr>
              <w:t xml:space="preserve">Официальный сайт Общества в информационно-телекоммуникационной сети "Интернет" </w:t>
            </w:r>
          </w:p>
        </w:tc>
        <w:tc>
          <w:tcPr>
            <w:tcW w:w="5967" w:type="dxa"/>
            <w:vAlign w:val="center"/>
          </w:tcPr>
          <w:p w:rsidR="00B31E39" w:rsidRPr="00E00C32" w:rsidRDefault="00B31E39" w:rsidP="00815E7C">
            <w:pPr>
              <w:tabs>
                <w:tab w:val="left" w:pos="3216"/>
              </w:tabs>
              <w:jc w:val="both"/>
              <w:rPr>
                <w:rFonts w:ascii="Arial" w:hAnsi="Arial" w:cs="Arial"/>
                <w:sz w:val="19"/>
                <w:szCs w:val="19"/>
                <w:shd w:val="clear" w:color="auto" w:fill="FFFFFF"/>
              </w:rPr>
            </w:pPr>
            <w:r w:rsidRPr="009110DD">
              <w:rPr>
                <w:rFonts w:ascii="Arial" w:hAnsi="Arial" w:cs="Arial"/>
                <w:sz w:val="19"/>
                <w:szCs w:val="19"/>
                <w:shd w:val="clear" w:color="auto" w:fill="FFFFFF"/>
              </w:rPr>
              <w:t>http</w:t>
            </w:r>
            <w:r w:rsidRPr="009110DD">
              <w:rPr>
                <w:rFonts w:ascii="Arial" w:hAnsi="Arial" w:cs="Arial"/>
                <w:sz w:val="19"/>
                <w:szCs w:val="19"/>
                <w:shd w:val="clear" w:color="auto" w:fill="FFFFFF"/>
                <w:lang w:val="ru-RU"/>
              </w:rPr>
              <w:t xml:space="preserve">:// </w:t>
            </w:r>
            <w:r>
              <w:rPr>
                <w:rFonts w:ascii="Arial" w:hAnsi="Arial" w:cs="Arial"/>
                <w:sz w:val="19"/>
                <w:szCs w:val="19"/>
                <w:shd w:val="clear" w:color="auto" w:fill="FFFFFF"/>
              </w:rPr>
              <w:t>moneyvdolg</w:t>
            </w:r>
            <w:r w:rsidRPr="009110DD">
              <w:rPr>
                <w:rFonts w:ascii="Arial" w:hAnsi="Arial" w:cs="Arial"/>
                <w:sz w:val="19"/>
                <w:szCs w:val="19"/>
                <w:shd w:val="clear" w:color="auto" w:fill="FFFFFF"/>
                <w:lang w:val="ru-RU"/>
              </w:rPr>
              <w:t>.</w:t>
            </w:r>
            <w:r w:rsidRPr="009110DD">
              <w:rPr>
                <w:rFonts w:ascii="Arial" w:hAnsi="Arial" w:cs="Arial"/>
                <w:sz w:val="19"/>
                <w:szCs w:val="19"/>
                <w:shd w:val="clear" w:color="auto" w:fill="FFFFFF"/>
              </w:rPr>
              <w:t>ru</w:t>
            </w:r>
            <w:r w:rsidRPr="009110DD">
              <w:rPr>
                <w:rFonts w:ascii="Arial" w:hAnsi="Arial" w:cs="Arial"/>
                <w:sz w:val="19"/>
                <w:szCs w:val="19"/>
                <w:shd w:val="clear" w:color="auto" w:fill="FFFFFF"/>
                <w:lang w:val="ru-RU"/>
              </w:rPr>
              <w:t xml:space="preserve"> </w:t>
            </w:r>
            <w:r>
              <w:rPr>
                <w:rFonts w:ascii="Arial" w:hAnsi="Arial" w:cs="Arial"/>
                <w:sz w:val="19"/>
                <w:szCs w:val="19"/>
                <w:shd w:val="clear" w:color="auto" w:fill="FFFFFF"/>
                <w:lang w:val="ru-RU"/>
              </w:rPr>
              <w:t xml:space="preserve"> </w:t>
            </w:r>
          </w:p>
        </w:tc>
      </w:tr>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rPr>
            </w:pPr>
            <w:r w:rsidRPr="00815E7C">
              <w:rPr>
                <w:rFonts w:ascii="Times New Roman" w:hAnsi="Times New Roman"/>
                <w:sz w:val="22"/>
                <w:szCs w:val="22"/>
              </w:rPr>
              <w:t>5</w:t>
            </w:r>
          </w:p>
        </w:tc>
        <w:tc>
          <w:tcPr>
            <w:tcW w:w="3760" w:type="dxa"/>
            <w:vAlign w:val="center"/>
          </w:tcPr>
          <w:p w:rsidR="00B31E39" w:rsidRPr="00A1321F" w:rsidRDefault="00B31E39" w:rsidP="00A1321F">
            <w:pPr>
              <w:autoSpaceDE w:val="0"/>
              <w:autoSpaceDN w:val="0"/>
              <w:adjustRightInd w:val="0"/>
              <w:rPr>
                <w:rFonts w:ascii="Times New Roman" w:hAnsi="Times New Roman"/>
                <w:b/>
                <w:lang w:val="ru-RU"/>
              </w:rPr>
            </w:pPr>
            <w:r w:rsidRPr="00A1321F">
              <w:rPr>
                <w:rFonts w:ascii="Times New Roman" w:hAnsi="Times New Roman"/>
                <w:b/>
                <w:sz w:val="22"/>
                <w:szCs w:val="22"/>
                <w:lang w:val="ru-RU"/>
              </w:rPr>
              <w:t>Информация о внесении сведений об обществе в государственный реестр микрофинансовых организаций</w:t>
            </w:r>
          </w:p>
        </w:tc>
        <w:tc>
          <w:tcPr>
            <w:tcW w:w="5967" w:type="dxa"/>
            <w:vAlign w:val="center"/>
          </w:tcPr>
          <w:p w:rsidR="00B31E39" w:rsidRPr="00151B46"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 xml:space="preserve">Сведения об Обществе как кредиторе внесены в государственный реестр микрофинансовых организаций </w:t>
            </w:r>
            <w:r w:rsidRPr="009110DD">
              <w:rPr>
                <w:rFonts w:ascii="Times New Roman" w:hAnsi="Times New Roman"/>
                <w:lang w:val="ru-RU"/>
              </w:rPr>
              <w:t>№ 001503392</w:t>
            </w:r>
            <w:r>
              <w:rPr>
                <w:rFonts w:ascii="Times New Roman" w:hAnsi="Times New Roman"/>
                <w:lang w:val="ru-RU"/>
              </w:rPr>
              <w:t>007299</w:t>
            </w:r>
            <w:r w:rsidRPr="009110DD">
              <w:rPr>
                <w:rFonts w:ascii="Times New Roman" w:hAnsi="Times New Roman"/>
                <w:lang w:val="ru-RU"/>
              </w:rPr>
              <w:t xml:space="preserve"> </w:t>
            </w:r>
            <w:r>
              <w:rPr>
                <w:rFonts w:ascii="Times New Roman" w:hAnsi="Times New Roman"/>
                <w:lang w:val="ru-RU"/>
              </w:rPr>
              <w:t>от 1</w:t>
            </w:r>
            <w:r w:rsidRPr="003C1A5B">
              <w:rPr>
                <w:rFonts w:ascii="Times New Roman" w:hAnsi="Times New Roman"/>
                <w:lang w:val="ru-RU"/>
              </w:rPr>
              <w:t>4</w:t>
            </w:r>
            <w:r>
              <w:rPr>
                <w:rFonts w:ascii="Times New Roman" w:hAnsi="Times New Roman"/>
                <w:lang w:val="ru-RU"/>
              </w:rPr>
              <w:t>/10</w:t>
            </w:r>
            <w:r w:rsidRPr="00151B46">
              <w:rPr>
                <w:rFonts w:ascii="Times New Roman" w:hAnsi="Times New Roman"/>
                <w:lang w:val="ru-RU"/>
              </w:rPr>
              <w:t>/2015</w:t>
            </w:r>
            <w:r>
              <w:rPr>
                <w:rFonts w:ascii="Times New Roman" w:hAnsi="Times New Roman"/>
                <w:lang w:val="ru-RU"/>
              </w:rPr>
              <w:t xml:space="preserve"> г. </w:t>
            </w:r>
          </w:p>
        </w:tc>
      </w:tr>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rPr>
            </w:pPr>
            <w:r w:rsidRPr="00815E7C">
              <w:rPr>
                <w:rFonts w:ascii="Times New Roman" w:hAnsi="Times New Roman"/>
                <w:sz w:val="22"/>
                <w:szCs w:val="22"/>
              </w:rPr>
              <w:t>6</w:t>
            </w:r>
          </w:p>
        </w:tc>
        <w:tc>
          <w:tcPr>
            <w:tcW w:w="3760" w:type="dxa"/>
            <w:vAlign w:val="center"/>
          </w:tcPr>
          <w:p w:rsidR="00B31E39" w:rsidRPr="00A1321F" w:rsidRDefault="00B31E39" w:rsidP="00A1321F">
            <w:pPr>
              <w:autoSpaceDE w:val="0"/>
              <w:autoSpaceDN w:val="0"/>
              <w:adjustRightInd w:val="0"/>
              <w:rPr>
                <w:rFonts w:ascii="Times New Roman" w:hAnsi="Times New Roman"/>
                <w:b/>
                <w:lang w:val="ru-RU"/>
              </w:rPr>
            </w:pPr>
            <w:r w:rsidRPr="00A1321F">
              <w:rPr>
                <w:rFonts w:ascii="Times New Roman" w:hAnsi="Times New Roman"/>
                <w:b/>
                <w:sz w:val="22"/>
                <w:szCs w:val="22"/>
                <w:lang w:val="ru-RU"/>
              </w:rPr>
              <w:t>Требования к заемщику, которые установлены Обществом и выполнение которых является обязательным для предоставления потребительского займа</w:t>
            </w:r>
          </w:p>
        </w:tc>
        <w:tc>
          <w:tcPr>
            <w:tcW w:w="5967" w:type="dxa"/>
            <w:vAlign w:val="center"/>
          </w:tcPr>
          <w:p w:rsidR="00B31E39" w:rsidRPr="00815E7C" w:rsidRDefault="00B31E39" w:rsidP="00980C69">
            <w:pPr>
              <w:tabs>
                <w:tab w:val="left" w:pos="3216"/>
              </w:tabs>
              <w:rPr>
                <w:rFonts w:ascii="Times New Roman" w:hAnsi="Times New Roman"/>
                <w:lang w:val="ru-RU"/>
              </w:rPr>
            </w:pPr>
            <w:r w:rsidRPr="00815E7C">
              <w:rPr>
                <w:rFonts w:ascii="Times New Roman" w:hAnsi="Times New Roman"/>
                <w:sz w:val="22"/>
                <w:szCs w:val="22"/>
                <w:lang w:val="ru-RU"/>
              </w:rPr>
              <w:t>Микрозаймы предоставляются Обществом исключительно физическим лицам, отвечающим следующим требованиям:</w:t>
            </w:r>
          </w:p>
          <w:p w:rsidR="00B31E39" w:rsidRPr="00815E7C" w:rsidRDefault="00B31E39" w:rsidP="00980C69">
            <w:pPr>
              <w:tabs>
                <w:tab w:val="left" w:pos="3216"/>
              </w:tabs>
              <w:rPr>
                <w:rFonts w:ascii="Times New Roman" w:hAnsi="Times New Roman"/>
                <w:lang w:val="ru-RU"/>
              </w:rPr>
            </w:pPr>
            <w:r w:rsidRPr="00815E7C">
              <w:rPr>
                <w:rFonts w:ascii="Times New Roman" w:hAnsi="Times New Roman"/>
                <w:sz w:val="22"/>
                <w:szCs w:val="22"/>
                <w:lang w:val="ru-RU"/>
              </w:rPr>
              <w:t>- наличие гражданства Российской Федерации;</w:t>
            </w:r>
          </w:p>
          <w:p w:rsidR="00B31E39" w:rsidRPr="00815E7C" w:rsidRDefault="00B31E39" w:rsidP="00980C69">
            <w:pPr>
              <w:tabs>
                <w:tab w:val="left" w:pos="3216"/>
              </w:tabs>
              <w:rPr>
                <w:rFonts w:ascii="Times New Roman" w:hAnsi="Times New Roman"/>
                <w:lang w:val="ru-RU"/>
              </w:rPr>
            </w:pPr>
            <w:r>
              <w:rPr>
                <w:rFonts w:ascii="Times New Roman" w:hAnsi="Times New Roman"/>
                <w:sz w:val="22"/>
                <w:szCs w:val="22"/>
                <w:lang w:val="ru-RU"/>
              </w:rPr>
              <w:t xml:space="preserve">- </w:t>
            </w:r>
            <w:r w:rsidRPr="00815E7C">
              <w:rPr>
                <w:rFonts w:ascii="Times New Roman" w:hAnsi="Times New Roman"/>
                <w:sz w:val="22"/>
                <w:szCs w:val="22"/>
                <w:lang w:val="ru-RU"/>
              </w:rPr>
              <w:t>наличие постоянной или временной регистрацию и/или места ра</w:t>
            </w:r>
            <w:r>
              <w:rPr>
                <w:rFonts w:ascii="Times New Roman" w:hAnsi="Times New Roman"/>
                <w:sz w:val="22"/>
                <w:szCs w:val="22"/>
                <w:lang w:val="ru-RU"/>
              </w:rPr>
              <w:t>боты по трудовому договору в республике Татарстан</w:t>
            </w:r>
          </w:p>
          <w:p w:rsidR="00B31E39" w:rsidRPr="00815E7C" w:rsidRDefault="00B31E39" w:rsidP="00980C69">
            <w:pPr>
              <w:tabs>
                <w:tab w:val="left" w:pos="3216"/>
              </w:tabs>
              <w:rPr>
                <w:rFonts w:ascii="Times New Roman" w:hAnsi="Times New Roman"/>
                <w:lang w:val="ru-RU"/>
              </w:rPr>
            </w:pPr>
            <w:r w:rsidRPr="00815E7C">
              <w:rPr>
                <w:rFonts w:ascii="Times New Roman" w:hAnsi="Times New Roman"/>
                <w:sz w:val="22"/>
                <w:szCs w:val="22"/>
                <w:lang w:val="ru-RU"/>
              </w:rPr>
              <w:t>- отсутствие задолженности (неисполненных обязательств) перед Обществом по ранее принятым на себя заемщиком обязательствам;</w:t>
            </w:r>
          </w:p>
          <w:p w:rsidR="00B31E39" w:rsidRPr="00815E7C" w:rsidRDefault="00B31E39" w:rsidP="00980C69">
            <w:pPr>
              <w:tabs>
                <w:tab w:val="left" w:pos="3216"/>
              </w:tabs>
              <w:rPr>
                <w:rFonts w:ascii="Times New Roman" w:hAnsi="Times New Roman"/>
                <w:lang w:val="ru-RU"/>
              </w:rPr>
            </w:pPr>
            <w:r w:rsidRPr="00815E7C">
              <w:rPr>
                <w:rFonts w:ascii="Times New Roman" w:hAnsi="Times New Roman"/>
                <w:sz w:val="22"/>
                <w:szCs w:val="22"/>
                <w:lang w:val="ru-RU"/>
              </w:rPr>
              <w:t>- возраст от 20 года до 65 лет;</w:t>
            </w:r>
          </w:p>
          <w:p w:rsidR="00B31E39" w:rsidRPr="00815E7C" w:rsidRDefault="00B31E39" w:rsidP="00980C69">
            <w:pPr>
              <w:tabs>
                <w:tab w:val="left" w:pos="3216"/>
              </w:tabs>
              <w:rPr>
                <w:rFonts w:ascii="Times New Roman" w:hAnsi="Times New Roman"/>
                <w:lang w:val="ru-RU"/>
              </w:rPr>
            </w:pPr>
            <w:r w:rsidRPr="00815E7C">
              <w:rPr>
                <w:rFonts w:ascii="Times New Roman" w:hAnsi="Times New Roman"/>
                <w:sz w:val="22"/>
                <w:szCs w:val="22"/>
                <w:lang w:val="ru-RU"/>
              </w:rPr>
              <w:t>- наличие у лица (заемщика) полной дееспособности (т.е. отсутствие решения суда о признании лица недееспособным или ограниченно дееспособным);</w:t>
            </w:r>
          </w:p>
          <w:p w:rsidR="00B31E39" w:rsidRPr="00815E7C" w:rsidRDefault="00B31E39" w:rsidP="00980C69">
            <w:pPr>
              <w:tabs>
                <w:tab w:val="left" w:pos="3216"/>
              </w:tabs>
              <w:rPr>
                <w:rFonts w:ascii="Times New Roman" w:hAnsi="Times New Roman"/>
                <w:lang w:val="ru-RU"/>
              </w:rPr>
            </w:pPr>
            <w:r w:rsidRPr="00815E7C">
              <w:rPr>
                <w:rFonts w:ascii="Times New Roman" w:hAnsi="Times New Roman"/>
                <w:sz w:val="22"/>
                <w:szCs w:val="22"/>
                <w:lang w:val="ru-RU"/>
              </w:rPr>
              <w:t xml:space="preserve">- отсутствие в момент подписания заявления и договора у заемщика состояния, </w:t>
            </w:r>
            <w:r w:rsidRPr="00815E7C">
              <w:rPr>
                <w:rFonts w:ascii="Times New Roman" w:hAnsi="Times New Roman"/>
                <w:sz w:val="22"/>
                <w:szCs w:val="22"/>
                <w:shd w:val="clear" w:color="auto" w:fill="FFFFFF"/>
                <w:lang w:val="ru-RU"/>
              </w:rPr>
              <w:t>когда он не способен понимать значение своих действий или руководить ими.</w:t>
            </w:r>
          </w:p>
        </w:tc>
      </w:tr>
      <w:tr w:rsidR="00B31E39" w:rsidRPr="00C43F9A" w:rsidTr="001F3A0B">
        <w:trPr>
          <w:trHeight w:val="1598"/>
        </w:trPr>
        <w:tc>
          <w:tcPr>
            <w:tcW w:w="461"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7</w:t>
            </w:r>
          </w:p>
        </w:tc>
        <w:tc>
          <w:tcPr>
            <w:tcW w:w="3760" w:type="dxa"/>
            <w:vAlign w:val="center"/>
          </w:tcPr>
          <w:p w:rsidR="00B31E39" w:rsidRPr="00980C69" w:rsidRDefault="00B31E39" w:rsidP="00980C69">
            <w:pPr>
              <w:autoSpaceDE w:val="0"/>
              <w:autoSpaceDN w:val="0"/>
              <w:adjustRightInd w:val="0"/>
              <w:rPr>
                <w:rFonts w:ascii="Times New Roman" w:hAnsi="Times New Roman"/>
                <w:b/>
                <w:lang w:val="ru-RU"/>
              </w:rPr>
            </w:pPr>
            <w:r w:rsidRPr="00980C69">
              <w:rPr>
                <w:rFonts w:ascii="Times New Roman" w:hAnsi="Times New Roman"/>
                <w:b/>
                <w:sz w:val="22"/>
                <w:szCs w:val="22"/>
                <w:lang w:val="ru-RU"/>
              </w:rPr>
              <w:t>Срок рассмотрения оформленного заемщиком заявления о предоставлении потребительского займа и принятия Обществом решения относительно этого заявления</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 xml:space="preserve">Рассмотрение оформленного заемщиком заявления о предоставлении потребительского микрозайма (далее - заявление) и принятие Обществом решения относительно этого заявления происходит в присутствии заемщика в день подачи заявления.  </w:t>
            </w:r>
          </w:p>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Заемщик вправе подать заявление Обществу с момента начала времени работы соответствующего офиса Общества (здесь и далее под ним понимаются место нахождения Общества и местонахождение обособленных подразделений Общества) до истечения 10-ти минут до момента окончания времени его работы.</w:t>
            </w:r>
          </w:p>
        </w:tc>
      </w:tr>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8</w:t>
            </w:r>
          </w:p>
        </w:tc>
        <w:tc>
          <w:tcPr>
            <w:tcW w:w="3760" w:type="dxa"/>
            <w:vAlign w:val="center"/>
          </w:tcPr>
          <w:p w:rsidR="00B31E39" w:rsidRPr="00980C69" w:rsidRDefault="00B31E39" w:rsidP="00980C69">
            <w:pPr>
              <w:autoSpaceDE w:val="0"/>
              <w:autoSpaceDN w:val="0"/>
              <w:adjustRightInd w:val="0"/>
              <w:rPr>
                <w:rFonts w:ascii="Times New Roman" w:hAnsi="Times New Roman"/>
                <w:b/>
                <w:lang w:val="ru-RU"/>
              </w:rPr>
            </w:pPr>
            <w:r w:rsidRPr="00980C69">
              <w:rPr>
                <w:rFonts w:ascii="Times New Roman" w:hAnsi="Times New Roman"/>
                <w:b/>
                <w:sz w:val="22"/>
                <w:szCs w:val="22"/>
                <w:lang w:val="ru-RU"/>
              </w:rPr>
              <w:t>Перечень документов, необходимых для рассмотрения заявления, в том числе для оценки кредитоспособности заемщика</w:t>
            </w:r>
          </w:p>
          <w:p w:rsidR="00B31E39" w:rsidRPr="00815E7C" w:rsidRDefault="00B31E39" w:rsidP="00815E7C">
            <w:pPr>
              <w:autoSpaceDE w:val="0"/>
              <w:autoSpaceDN w:val="0"/>
              <w:adjustRightInd w:val="0"/>
              <w:jc w:val="both"/>
              <w:rPr>
                <w:rFonts w:ascii="Times New Roman" w:hAnsi="Times New Roman"/>
                <w:lang w:val="ru-RU"/>
              </w:rPr>
            </w:pPr>
          </w:p>
        </w:tc>
        <w:tc>
          <w:tcPr>
            <w:tcW w:w="5967" w:type="dxa"/>
            <w:vAlign w:val="center"/>
          </w:tcPr>
          <w:p w:rsidR="00B31E39" w:rsidRPr="00815E7C" w:rsidRDefault="00B31E39" w:rsidP="00815E7C">
            <w:pPr>
              <w:autoSpaceDE w:val="0"/>
              <w:autoSpaceDN w:val="0"/>
              <w:adjustRightInd w:val="0"/>
              <w:jc w:val="both"/>
              <w:rPr>
                <w:rFonts w:ascii="Times New Roman" w:hAnsi="Times New Roman"/>
                <w:lang w:val="ru-RU"/>
              </w:rPr>
            </w:pPr>
            <w:r w:rsidRPr="00815E7C">
              <w:rPr>
                <w:rFonts w:ascii="Times New Roman" w:hAnsi="Times New Roman"/>
                <w:sz w:val="22"/>
                <w:szCs w:val="22"/>
                <w:lang w:val="ru-RU"/>
              </w:rPr>
              <w:t>Для рассмотрения заявления Обществу предоставляется документ, удостоверяющий личность гражданина РФ на территории РФ, которым может быть Паспорт гражданина РФ, Удостоверение личности военнослужащего РФ, военный билет солдата, матроса, сержанта, старшины, прапорщика и мичмана, Временное удостоверение личности гражданина РФ, а также еще один любой из приведенных ниже документов по выбору заемщика:</w:t>
            </w:r>
          </w:p>
          <w:p w:rsidR="00B31E39" w:rsidRPr="00815E7C" w:rsidRDefault="00B31E39" w:rsidP="00815E7C">
            <w:pPr>
              <w:autoSpaceDE w:val="0"/>
              <w:autoSpaceDN w:val="0"/>
              <w:adjustRightInd w:val="0"/>
              <w:jc w:val="both"/>
              <w:rPr>
                <w:rFonts w:ascii="Times New Roman" w:hAnsi="Times New Roman"/>
                <w:lang w:val="ru-RU"/>
              </w:rPr>
            </w:pPr>
            <w:r w:rsidRPr="00815E7C">
              <w:rPr>
                <w:rFonts w:ascii="Times New Roman" w:hAnsi="Times New Roman"/>
                <w:sz w:val="22"/>
                <w:szCs w:val="22"/>
                <w:lang w:val="ru-RU"/>
              </w:rPr>
              <w:t>- Водительское удостоверение;</w:t>
            </w:r>
          </w:p>
          <w:p w:rsidR="00B31E39" w:rsidRPr="00815E7C" w:rsidRDefault="00B31E39" w:rsidP="00815E7C">
            <w:pPr>
              <w:autoSpaceDE w:val="0"/>
              <w:autoSpaceDN w:val="0"/>
              <w:adjustRightInd w:val="0"/>
              <w:jc w:val="both"/>
              <w:rPr>
                <w:rFonts w:ascii="Times New Roman" w:hAnsi="Times New Roman"/>
                <w:lang w:val="ru-RU"/>
              </w:rPr>
            </w:pPr>
            <w:r w:rsidRPr="00815E7C">
              <w:rPr>
                <w:rFonts w:ascii="Times New Roman" w:hAnsi="Times New Roman"/>
                <w:sz w:val="22"/>
                <w:szCs w:val="22"/>
                <w:lang w:val="ru-RU"/>
              </w:rPr>
              <w:t>- Охотничий билет.</w:t>
            </w:r>
          </w:p>
          <w:p w:rsidR="00B31E39" w:rsidRPr="00815E7C" w:rsidRDefault="00B31E39" w:rsidP="00815E7C">
            <w:pPr>
              <w:autoSpaceDE w:val="0"/>
              <w:autoSpaceDN w:val="0"/>
              <w:adjustRightInd w:val="0"/>
              <w:jc w:val="both"/>
              <w:rPr>
                <w:rFonts w:ascii="Times New Roman" w:hAnsi="Times New Roman"/>
                <w:lang w:val="ru-RU"/>
              </w:rPr>
            </w:pPr>
            <w:r w:rsidRPr="00815E7C">
              <w:rPr>
                <w:rFonts w:ascii="Times New Roman" w:hAnsi="Times New Roman"/>
                <w:sz w:val="22"/>
                <w:szCs w:val="22"/>
                <w:lang w:val="ru-RU"/>
              </w:rPr>
              <w:t>Кредитоспособность заемщика оценивается по предоставленным им устным данным.</w:t>
            </w:r>
          </w:p>
        </w:tc>
      </w:tr>
      <w:tr w:rsidR="00B31E39" w:rsidRPr="00815E7C"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9</w:t>
            </w:r>
          </w:p>
        </w:tc>
        <w:tc>
          <w:tcPr>
            <w:tcW w:w="3760" w:type="dxa"/>
            <w:vAlign w:val="center"/>
          </w:tcPr>
          <w:p w:rsidR="00B31E39" w:rsidRPr="00980C69" w:rsidRDefault="00B31E39" w:rsidP="00980C69">
            <w:pPr>
              <w:autoSpaceDE w:val="0"/>
              <w:autoSpaceDN w:val="0"/>
              <w:adjustRightInd w:val="0"/>
              <w:rPr>
                <w:rFonts w:ascii="Times New Roman" w:hAnsi="Times New Roman"/>
                <w:b/>
                <w:lang w:val="ru-RU"/>
              </w:rPr>
            </w:pPr>
            <w:r w:rsidRPr="00980C69">
              <w:rPr>
                <w:rFonts w:ascii="Times New Roman" w:hAnsi="Times New Roman"/>
                <w:b/>
                <w:sz w:val="22"/>
                <w:szCs w:val="22"/>
                <w:lang w:val="ru-RU"/>
              </w:rPr>
              <w:t>Виды потребительского займа</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Краткосрочные микрозаймы без обеспечения</w:t>
            </w:r>
          </w:p>
        </w:tc>
      </w:tr>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10</w:t>
            </w:r>
          </w:p>
        </w:tc>
        <w:tc>
          <w:tcPr>
            <w:tcW w:w="3760" w:type="dxa"/>
            <w:vAlign w:val="center"/>
          </w:tcPr>
          <w:p w:rsidR="00B31E39" w:rsidRPr="00815E7C" w:rsidRDefault="00B31E39" w:rsidP="00815E7C">
            <w:pPr>
              <w:autoSpaceDE w:val="0"/>
              <w:autoSpaceDN w:val="0"/>
              <w:adjustRightInd w:val="0"/>
              <w:jc w:val="both"/>
              <w:rPr>
                <w:rFonts w:ascii="Times New Roman" w:hAnsi="Times New Roman"/>
                <w:lang w:val="ru-RU"/>
              </w:rPr>
            </w:pPr>
          </w:p>
          <w:p w:rsidR="00B31E39" w:rsidRPr="00980C69" w:rsidRDefault="00B31E39" w:rsidP="00815E7C">
            <w:pPr>
              <w:autoSpaceDE w:val="0"/>
              <w:autoSpaceDN w:val="0"/>
              <w:adjustRightInd w:val="0"/>
              <w:jc w:val="both"/>
              <w:rPr>
                <w:rFonts w:ascii="Times New Roman" w:hAnsi="Times New Roman"/>
                <w:b/>
                <w:lang w:val="ru-RU"/>
              </w:rPr>
            </w:pPr>
            <w:r w:rsidRPr="00980C69">
              <w:rPr>
                <w:rFonts w:ascii="Times New Roman" w:hAnsi="Times New Roman"/>
                <w:b/>
                <w:sz w:val="22"/>
                <w:szCs w:val="22"/>
                <w:lang w:val="ru-RU"/>
              </w:rPr>
              <w:t>Суммы потребительского займа</w:t>
            </w:r>
          </w:p>
        </w:tc>
        <w:tc>
          <w:tcPr>
            <w:tcW w:w="5967" w:type="dxa"/>
            <w:vAlign w:val="center"/>
          </w:tcPr>
          <w:p w:rsidR="00B31E39" w:rsidRPr="00980C69" w:rsidRDefault="00B31E39" w:rsidP="00815E7C">
            <w:pPr>
              <w:tabs>
                <w:tab w:val="left" w:pos="3216"/>
              </w:tabs>
              <w:jc w:val="both"/>
              <w:rPr>
                <w:rFonts w:ascii="Times New Roman" w:hAnsi="Times New Roman"/>
                <w:lang w:val="ru-RU"/>
              </w:rPr>
            </w:pPr>
            <w:r>
              <w:rPr>
                <w:rFonts w:ascii="Times New Roman" w:hAnsi="Times New Roman"/>
                <w:sz w:val="22"/>
                <w:szCs w:val="22"/>
                <w:lang w:val="ru-RU"/>
              </w:rPr>
              <w:t>Потребительские займы выдаются суммами о</w:t>
            </w:r>
            <w:r w:rsidRPr="00980C69">
              <w:rPr>
                <w:rFonts w:ascii="Times New Roman" w:hAnsi="Times New Roman"/>
                <w:sz w:val="22"/>
                <w:szCs w:val="22"/>
                <w:lang w:val="ru-RU"/>
              </w:rPr>
              <w:t xml:space="preserve">т </w:t>
            </w:r>
            <w:r>
              <w:rPr>
                <w:rFonts w:ascii="Times New Roman" w:hAnsi="Times New Roman"/>
                <w:sz w:val="22"/>
                <w:szCs w:val="22"/>
                <w:lang w:val="ru-RU"/>
              </w:rPr>
              <w:t>2</w:t>
            </w:r>
            <w:r>
              <w:rPr>
                <w:rFonts w:ascii="Times New Roman" w:hAnsi="Times New Roman"/>
                <w:sz w:val="22"/>
                <w:szCs w:val="22"/>
              </w:rPr>
              <w:t> </w:t>
            </w:r>
            <w:r w:rsidRPr="00980C69">
              <w:rPr>
                <w:rFonts w:ascii="Times New Roman" w:hAnsi="Times New Roman"/>
                <w:sz w:val="22"/>
                <w:szCs w:val="22"/>
                <w:lang w:val="ru-RU"/>
              </w:rPr>
              <w:t xml:space="preserve">000 до </w:t>
            </w:r>
            <w:r>
              <w:rPr>
                <w:rFonts w:ascii="Times New Roman" w:hAnsi="Times New Roman"/>
                <w:sz w:val="22"/>
                <w:szCs w:val="22"/>
                <w:lang w:val="ru-RU"/>
              </w:rPr>
              <w:t>9</w:t>
            </w:r>
            <w:r w:rsidRPr="00980C69">
              <w:rPr>
                <w:rFonts w:ascii="Times New Roman" w:hAnsi="Times New Roman"/>
                <w:sz w:val="22"/>
                <w:szCs w:val="22"/>
                <w:lang w:val="ru-RU"/>
              </w:rPr>
              <w:t>0</w:t>
            </w:r>
            <w:r w:rsidRPr="00815E7C">
              <w:rPr>
                <w:rFonts w:ascii="Times New Roman" w:hAnsi="Times New Roman"/>
                <w:sz w:val="22"/>
                <w:szCs w:val="22"/>
              </w:rPr>
              <w:t> </w:t>
            </w:r>
            <w:r w:rsidRPr="00980C69">
              <w:rPr>
                <w:rFonts w:ascii="Times New Roman" w:hAnsi="Times New Roman"/>
                <w:sz w:val="22"/>
                <w:szCs w:val="22"/>
                <w:lang w:val="ru-RU"/>
              </w:rPr>
              <w:t>000 рублей</w:t>
            </w:r>
            <w:r>
              <w:rPr>
                <w:rFonts w:ascii="Times New Roman" w:hAnsi="Times New Roman"/>
                <w:sz w:val="22"/>
                <w:szCs w:val="22"/>
                <w:lang w:val="ru-RU"/>
              </w:rPr>
              <w:t xml:space="preserve"> единоразово на одну банковскую карту, но не более 600 000 рублей одному договору займа . При положительной кредитной истории взаимоотношений Общества и Заемщика, Общество вправе принять решение об установлении заемщику максимального месячного кредитного лимита в размере до 1 000 000 рублей.</w:t>
            </w:r>
          </w:p>
        </w:tc>
      </w:tr>
      <w:tr w:rsidR="00B31E39" w:rsidRPr="00C43F9A" w:rsidTr="001F3A0B">
        <w:trPr>
          <w:trHeight w:val="794"/>
        </w:trPr>
        <w:tc>
          <w:tcPr>
            <w:tcW w:w="461" w:type="dxa"/>
            <w:vAlign w:val="center"/>
          </w:tcPr>
          <w:p w:rsidR="00B31E39" w:rsidRPr="00980C69" w:rsidRDefault="00B31E39" w:rsidP="00815E7C">
            <w:pPr>
              <w:tabs>
                <w:tab w:val="left" w:pos="3216"/>
              </w:tabs>
              <w:jc w:val="both"/>
              <w:rPr>
                <w:rFonts w:ascii="Times New Roman" w:hAnsi="Times New Roman"/>
                <w:lang w:val="ru-RU"/>
              </w:rPr>
            </w:pPr>
            <w:r w:rsidRPr="00980C69">
              <w:rPr>
                <w:rFonts w:ascii="Times New Roman" w:hAnsi="Times New Roman"/>
                <w:sz w:val="22"/>
                <w:szCs w:val="22"/>
                <w:lang w:val="ru-RU"/>
              </w:rPr>
              <w:t>11</w:t>
            </w:r>
          </w:p>
        </w:tc>
        <w:tc>
          <w:tcPr>
            <w:tcW w:w="3760" w:type="dxa"/>
            <w:vAlign w:val="center"/>
          </w:tcPr>
          <w:p w:rsidR="00B31E39" w:rsidRPr="008469A4" w:rsidRDefault="00B31E39" w:rsidP="008469A4">
            <w:pPr>
              <w:autoSpaceDE w:val="0"/>
              <w:autoSpaceDN w:val="0"/>
              <w:adjustRightInd w:val="0"/>
              <w:rPr>
                <w:rFonts w:ascii="Times New Roman" w:hAnsi="Times New Roman"/>
                <w:b/>
                <w:lang w:val="ru-RU"/>
              </w:rPr>
            </w:pPr>
            <w:r w:rsidRPr="008469A4">
              <w:rPr>
                <w:rFonts w:ascii="Times New Roman" w:hAnsi="Times New Roman"/>
                <w:b/>
                <w:sz w:val="22"/>
                <w:szCs w:val="22"/>
                <w:lang w:val="ru-RU"/>
              </w:rPr>
              <w:t>Сроки возврата потребительского займа</w:t>
            </w:r>
          </w:p>
          <w:p w:rsidR="00B31E39" w:rsidRPr="00980C69" w:rsidRDefault="00B31E39" w:rsidP="00815E7C">
            <w:pPr>
              <w:autoSpaceDE w:val="0"/>
              <w:autoSpaceDN w:val="0"/>
              <w:adjustRightInd w:val="0"/>
              <w:jc w:val="both"/>
              <w:rPr>
                <w:rFonts w:ascii="Times New Roman" w:hAnsi="Times New Roman"/>
                <w:lang w:val="ru-RU"/>
              </w:rPr>
            </w:pPr>
          </w:p>
        </w:tc>
        <w:tc>
          <w:tcPr>
            <w:tcW w:w="5967" w:type="dxa"/>
            <w:vAlign w:val="center"/>
          </w:tcPr>
          <w:p w:rsidR="00B31E39" w:rsidRPr="00980C69" w:rsidRDefault="00B31E39" w:rsidP="00815E7C">
            <w:pPr>
              <w:tabs>
                <w:tab w:val="left" w:pos="3216"/>
              </w:tabs>
              <w:jc w:val="both"/>
              <w:rPr>
                <w:rFonts w:ascii="Times New Roman" w:hAnsi="Times New Roman"/>
                <w:lang w:val="ru-RU"/>
              </w:rPr>
            </w:pPr>
            <w:r w:rsidRPr="00980C69">
              <w:rPr>
                <w:rFonts w:ascii="Times New Roman" w:hAnsi="Times New Roman"/>
                <w:sz w:val="22"/>
                <w:szCs w:val="22"/>
                <w:lang w:val="ru-RU"/>
              </w:rPr>
              <w:t xml:space="preserve">От </w:t>
            </w:r>
            <w:r>
              <w:rPr>
                <w:rFonts w:ascii="Times New Roman" w:hAnsi="Times New Roman"/>
                <w:sz w:val="22"/>
                <w:szCs w:val="22"/>
                <w:lang w:val="ru-RU"/>
              </w:rPr>
              <w:t>4</w:t>
            </w:r>
            <w:r w:rsidRPr="00980C69">
              <w:rPr>
                <w:rFonts w:ascii="Times New Roman" w:hAnsi="Times New Roman"/>
                <w:sz w:val="22"/>
                <w:szCs w:val="22"/>
                <w:lang w:val="ru-RU"/>
              </w:rPr>
              <w:t xml:space="preserve"> дней </w:t>
            </w:r>
            <w:r>
              <w:rPr>
                <w:rFonts w:ascii="Times New Roman" w:hAnsi="Times New Roman"/>
                <w:sz w:val="22"/>
                <w:szCs w:val="22"/>
                <w:lang w:val="ru-RU"/>
              </w:rPr>
              <w:t xml:space="preserve">(минимально) </w:t>
            </w:r>
            <w:r w:rsidRPr="00980C69">
              <w:rPr>
                <w:rFonts w:ascii="Times New Roman" w:hAnsi="Times New Roman"/>
                <w:sz w:val="22"/>
                <w:szCs w:val="22"/>
                <w:lang w:val="ru-RU"/>
              </w:rPr>
              <w:t xml:space="preserve">до </w:t>
            </w:r>
            <w:r>
              <w:rPr>
                <w:rFonts w:ascii="Times New Roman" w:hAnsi="Times New Roman"/>
                <w:sz w:val="22"/>
                <w:szCs w:val="22"/>
                <w:lang w:val="ru-RU"/>
              </w:rPr>
              <w:t>15</w:t>
            </w:r>
            <w:r w:rsidRPr="00980C69">
              <w:rPr>
                <w:rFonts w:ascii="Times New Roman" w:hAnsi="Times New Roman"/>
                <w:sz w:val="22"/>
                <w:szCs w:val="22"/>
                <w:lang w:val="ru-RU"/>
              </w:rPr>
              <w:t xml:space="preserve"> дней</w:t>
            </w:r>
          </w:p>
        </w:tc>
      </w:tr>
      <w:tr w:rsidR="00B31E39" w:rsidRPr="00815E7C" w:rsidTr="001F3A0B">
        <w:trPr>
          <w:trHeight w:val="794"/>
        </w:trPr>
        <w:tc>
          <w:tcPr>
            <w:tcW w:w="461" w:type="dxa"/>
            <w:vAlign w:val="center"/>
          </w:tcPr>
          <w:p w:rsidR="00B31E39" w:rsidRPr="00980C69" w:rsidRDefault="00B31E39" w:rsidP="00815E7C">
            <w:pPr>
              <w:tabs>
                <w:tab w:val="left" w:pos="3216"/>
              </w:tabs>
              <w:jc w:val="both"/>
              <w:rPr>
                <w:rFonts w:ascii="Times New Roman" w:hAnsi="Times New Roman"/>
                <w:lang w:val="ru-RU"/>
              </w:rPr>
            </w:pPr>
            <w:r w:rsidRPr="00980C69">
              <w:rPr>
                <w:rFonts w:ascii="Times New Roman" w:hAnsi="Times New Roman"/>
                <w:sz w:val="22"/>
                <w:szCs w:val="22"/>
                <w:lang w:val="ru-RU"/>
              </w:rPr>
              <w:t>12</w:t>
            </w:r>
          </w:p>
        </w:tc>
        <w:tc>
          <w:tcPr>
            <w:tcW w:w="3760" w:type="dxa"/>
            <w:vAlign w:val="center"/>
          </w:tcPr>
          <w:p w:rsidR="00B31E39" w:rsidRPr="008469A4" w:rsidRDefault="00B31E39" w:rsidP="008469A4">
            <w:pPr>
              <w:autoSpaceDE w:val="0"/>
              <w:autoSpaceDN w:val="0"/>
              <w:adjustRightInd w:val="0"/>
              <w:rPr>
                <w:rFonts w:ascii="Times New Roman" w:hAnsi="Times New Roman"/>
                <w:b/>
                <w:lang w:val="ru-RU"/>
              </w:rPr>
            </w:pPr>
            <w:r w:rsidRPr="008469A4">
              <w:rPr>
                <w:rFonts w:ascii="Times New Roman" w:hAnsi="Times New Roman"/>
                <w:b/>
                <w:sz w:val="22"/>
                <w:szCs w:val="22"/>
                <w:lang w:val="ru-RU"/>
              </w:rPr>
              <w:t>Валюты, в которых предоставляется потребительский заем</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rPr>
              <w:t>Российский рубль</w:t>
            </w:r>
            <w:r w:rsidRPr="00815E7C">
              <w:rPr>
                <w:rFonts w:ascii="Times New Roman" w:hAnsi="Times New Roman"/>
                <w:sz w:val="22"/>
                <w:szCs w:val="22"/>
                <w:lang w:val="ru-RU"/>
              </w:rPr>
              <w:t>.</w:t>
            </w:r>
          </w:p>
        </w:tc>
      </w:tr>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rPr>
            </w:pPr>
            <w:r w:rsidRPr="00815E7C">
              <w:rPr>
                <w:rFonts w:ascii="Times New Roman" w:hAnsi="Times New Roman"/>
                <w:sz w:val="22"/>
                <w:szCs w:val="22"/>
              </w:rPr>
              <w:t>13</w:t>
            </w:r>
          </w:p>
        </w:tc>
        <w:tc>
          <w:tcPr>
            <w:tcW w:w="3760" w:type="dxa"/>
            <w:vAlign w:val="center"/>
          </w:tcPr>
          <w:p w:rsidR="00B31E39" w:rsidRPr="008469A4" w:rsidRDefault="00B31E39" w:rsidP="00815E7C">
            <w:pPr>
              <w:autoSpaceDE w:val="0"/>
              <w:autoSpaceDN w:val="0"/>
              <w:adjustRightInd w:val="0"/>
              <w:jc w:val="both"/>
              <w:rPr>
                <w:rFonts w:ascii="Times New Roman" w:hAnsi="Times New Roman"/>
                <w:b/>
                <w:lang w:val="ru-RU"/>
              </w:rPr>
            </w:pPr>
            <w:r w:rsidRPr="008469A4">
              <w:rPr>
                <w:rFonts w:ascii="Times New Roman" w:hAnsi="Times New Roman"/>
                <w:b/>
                <w:sz w:val="22"/>
                <w:szCs w:val="22"/>
                <w:lang w:val="ru-RU"/>
              </w:rPr>
              <w:t>Способы предоставления потребительского займа, в том числе с использованием заемщиком электронных средств платежа</w:t>
            </w:r>
          </w:p>
        </w:tc>
        <w:tc>
          <w:tcPr>
            <w:tcW w:w="5967" w:type="dxa"/>
            <w:vAlign w:val="center"/>
          </w:tcPr>
          <w:p w:rsidR="00B31E39" w:rsidRPr="008469A4" w:rsidRDefault="00B31E39" w:rsidP="00815E7C">
            <w:pPr>
              <w:tabs>
                <w:tab w:val="left" w:pos="384"/>
              </w:tabs>
              <w:jc w:val="both"/>
              <w:rPr>
                <w:rFonts w:ascii="Times New Roman" w:hAnsi="Times New Roman"/>
                <w:lang w:val="ru-RU"/>
              </w:rPr>
            </w:pPr>
            <w:r w:rsidRPr="00815E7C">
              <w:rPr>
                <w:rFonts w:ascii="Times New Roman" w:hAnsi="Times New Roman"/>
                <w:sz w:val="22"/>
                <w:szCs w:val="22"/>
                <w:lang w:val="ru-RU"/>
              </w:rPr>
              <w:t>Выдача наличных денежных средств в офисе Общества</w:t>
            </w:r>
            <w:r>
              <w:rPr>
                <w:rFonts w:ascii="Times New Roman" w:hAnsi="Times New Roman"/>
                <w:sz w:val="22"/>
                <w:szCs w:val="22"/>
                <w:lang w:val="ru-RU"/>
              </w:rPr>
              <w:t xml:space="preserve"> или выдача на банковские карты </w:t>
            </w:r>
            <w:r>
              <w:rPr>
                <w:rFonts w:ascii="Times New Roman" w:hAnsi="Times New Roman"/>
                <w:sz w:val="22"/>
                <w:szCs w:val="22"/>
              </w:rPr>
              <w:t>VISA</w:t>
            </w:r>
            <w:r w:rsidRPr="008469A4">
              <w:rPr>
                <w:rFonts w:ascii="Times New Roman" w:hAnsi="Times New Roman"/>
                <w:sz w:val="22"/>
                <w:szCs w:val="22"/>
                <w:lang w:val="ru-RU"/>
              </w:rPr>
              <w:t>,</w:t>
            </w:r>
            <w:r>
              <w:rPr>
                <w:rFonts w:ascii="Times New Roman" w:hAnsi="Times New Roman"/>
                <w:sz w:val="22"/>
                <w:szCs w:val="22"/>
              </w:rPr>
              <w:t>MASTERCARD</w:t>
            </w:r>
            <w:r w:rsidRPr="008469A4">
              <w:rPr>
                <w:rFonts w:ascii="Times New Roman" w:hAnsi="Times New Roman"/>
                <w:sz w:val="22"/>
                <w:szCs w:val="22"/>
                <w:lang w:val="ru-RU"/>
              </w:rPr>
              <w:t>,</w:t>
            </w:r>
            <w:r>
              <w:rPr>
                <w:rFonts w:ascii="Times New Roman" w:hAnsi="Times New Roman"/>
                <w:sz w:val="22"/>
                <w:szCs w:val="22"/>
              </w:rPr>
              <w:t>MAESTRO</w:t>
            </w:r>
            <w:r w:rsidRPr="008469A4">
              <w:rPr>
                <w:rFonts w:ascii="Times New Roman" w:hAnsi="Times New Roman"/>
                <w:sz w:val="22"/>
                <w:szCs w:val="22"/>
                <w:lang w:val="ru-RU"/>
              </w:rPr>
              <w:t xml:space="preserve"> </w:t>
            </w:r>
            <w:r>
              <w:rPr>
                <w:rFonts w:ascii="Times New Roman" w:hAnsi="Times New Roman"/>
                <w:sz w:val="22"/>
                <w:szCs w:val="22"/>
                <w:lang w:val="ru-RU"/>
              </w:rPr>
              <w:t>эмитированные любым банком резидентом.</w:t>
            </w:r>
          </w:p>
        </w:tc>
      </w:tr>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rPr>
            </w:pPr>
            <w:r w:rsidRPr="00815E7C">
              <w:rPr>
                <w:rFonts w:ascii="Times New Roman" w:hAnsi="Times New Roman"/>
                <w:sz w:val="22"/>
                <w:szCs w:val="22"/>
              </w:rPr>
              <w:t>14</w:t>
            </w:r>
          </w:p>
        </w:tc>
        <w:tc>
          <w:tcPr>
            <w:tcW w:w="3760" w:type="dxa"/>
            <w:vAlign w:val="center"/>
          </w:tcPr>
          <w:p w:rsidR="00B31E39" w:rsidRPr="00EE355A" w:rsidRDefault="00B31E39" w:rsidP="00815E7C">
            <w:pPr>
              <w:autoSpaceDE w:val="0"/>
              <w:autoSpaceDN w:val="0"/>
              <w:adjustRightInd w:val="0"/>
              <w:jc w:val="both"/>
              <w:rPr>
                <w:rFonts w:ascii="Times New Roman" w:hAnsi="Times New Roman"/>
                <w:b/>
                <w:lang w:val="ru-RU"/>
              </w:rPr>
            </w:pPr>
            <w:r w:rsidRPr="00EE355A">
              <w:rPr>
                <w:rFonts w:ascii="Times New Roman" w:hAnsi="Times New Roman"/>
                <w:b/>
                <w:sz w:val="22"/>
                <w:szCs w:val="22"/>
                <w:lang w:val="ru-RU"/>
              </w:rPr>
              <w:t>Процентные ставки в процентах годовых по договору потребительского займа</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Pr>
                <w:rFonts w:ascii="Times New Roman" w:hAnsi="Times New Roman"/>
                <w:sz w:val="22"/>
                <w:szCs w:val="22"/>
                <w:lang w:val="ru-RU"/>
              </w:rPr>
              <w:t>0,8 % в день. 292% годовых (для невисокосного года) и 292,8</w:t>
            </w:r>
            <w:r w:rsidRPr="00815E7C">
              <w:rPr>
                <w:rFonts w:ascii="Times New Roman" w:hAnsi="Times New Roman"/>
                <w:sz w:val="22"/>
                <w:szCs w:val="22"/>
                <w:lang w:val="ru-RU"/>
              </w:rPr>
              <w:t xml:space="preserve">% </w:t>
            </w:r>
            <w:r>
              <w:rPr>
                <w:rFonts w:ascii="Times New Roman" w:hAnsi="Times New Roman"/>
                <w:sz w:val="22"/>
                <w:szCs w:val="22"/>
                <w:lang w:val="ru-RU"/>
              </w:rPr>
              <w:t xml:space="preserve">годовых </w:t>
            </w:r>
            <w:r w:rsidRPr="00815E7C">
              <w:rPr>
                <w:rFonts w:ascii="Times New Roman" w:hAnsi="Times New Roman"/>
                <w:sz w:val="22"/>
                <w:szCs w:val="22"/>
                <w:lang w:val="ru-RU"/>
              </w:rPr>
              <w:t>(для високосного года).</w:t>
            </w:r>
          </w:p>
        </w:tc>
      </w:tr>
      <w:tr w:rsidR="00B31E39" w:rsidRPr="00815E7C"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rPr>
            </w:pPr>
            <w:r w:rsidRPr="00815E7C">
              <w:rPr>
                <w:rFonts w:ascii="Times New Roman" w:hAnsi="Times New Roman"/>
                <w:sz w:val="22"/>
                <w:szCs w:val="22"/>
              </w:rPr>
              <w:t>15</w:t>
            </w:r>
          </w:p>
        </w:tc>
        <w:tc>
          <w:tcPr>
            <w:tcW w:w="3760" w:type="dxa"/>
            <w:vAlign w:val="center"/>
          </w:tcPr>
          <w:p w:rsidR="00B31E39" w:rsidRPr="0015329F" w:rsidRDefault="00B31E39" w:rsidP="0015329F">
            <w:pPr>
              <w:autoSpaceDE w:val="0"/>
              <w:autoSpaceDN w:val="0"/>
              <w:adjustRightInd w:val="0"/>
              <w:rPr>
                <w:rFonts w:ascii="Times New Roman" w:hAnsi="Times New Roman"/>
                <w:b/>
                <w:lang w:val="ru-RU"/>
              </w:rPr>
            </w:pPr>
            <w:r w:rsidRPr="0015329F">
              <w:rPr>
                <w:rFonts w:ascii="Times New Roman" w:hAnsi="Times New Roman"/>
                <w:b/>
                <w:sz w:val="22"/>
                <w:szCs w:val="22"/>
                <w:lang w:val="ru-RU"/>
              </w:rPr>
              <w:t>Виды иных платежей заемщика по договору потребительского займа (при наличии)</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rPr>
              <w:t>Отсутствуют</w:t>
            </w:r>
            <w:r w:rsidRPr="00815E7C">
              <w:rPr>
                <w:rFonts w:ascii="Times New Roman" w:hAnsi="Times New Roman"/>
                <w:sz w:val="22"/>
                <w:szCs w:val="22"/>
                <w:lang w:val="ru-RU"/>
              </w:rPr>
              <w:t>.</w:t>
            </w:r>
          </w:p>
        </w:tc>
      </w:tr>
      <w:tr w:rsidR="00B31E39" w:rsidRPr="00815E7C"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rPr>
            </w:pPr>
            <w:r w:rsidRPr="00815E7C">
              <w:rPr>
                <w:rFonts w:ascii="Times New Roman" w:hAnsi="Times New Roman"/>
                <w:sz w:val="22"/>
                <w:szCs w:val="22"/>
              </w:rPr>
              <w:t>16</w:t>
            </w:r>
          </w:p>
        </w:tc>
        <w:tc>
          <w:tcPr>
            <w:tcW w:w="3760" w:type="dxa"/>
            <w:vAlign w:val="center"/>
          </w:tcPr>
          <w:p w:rsidR="00B31E39" w:rsidRPr="0015329F" w:rsidRDefault="00B31E39" w:rsidP="0015329F">
            <w:pPr>
              <w:autoSpaceDE w:val="0"/>
              <w:autoSpaceDN w:val="0"/>
              <w:adjustRightInd w:val="0"/>
              <w:rPr>
                <w:rFonts w:ascii="Times New Roman" w:hAnsi="Times New Roman"/>
                <w:b/>
                <w:lang w:val="ru-RU"/>
              </w:rPr>
            </w:pPr>
            <w:r w:rsidRPr="0015329F">
              <w:rPr>
                <w:rFonts w:ascii="Times New Roman" w:hAnsi="Times New Roman"/>
                <w:b/>
                <w:sz w:val="22"/>
                <w:szCs w:val="22"/>
                <w:lang w:val="ru-RU"/>
              </w:rPr>
              <w:t>Суммы иных платежей заемщика по договору потребительского займа (при наличии)</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rPr>
              <w:t>Отсутствуют</w:t>
            </w:r>
            <w:r w:rsidRPr="00815E7C">
              <w:rPr>
                <w:rFonts w:ascii="Times New Roman" w:hAnsi="Times New Roman"/>
                <w:sz w:val="22"/>
                <w:szCs w:val="22"/>
                <w:lang w:val="ru-RU"/>
              </w:rPr>
              <w:t>.</w:t>
            </w:r>
          </w:p>
        </w:tc>
      </w:tr>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rPr>
            </w:pPr>
            <w:r w:rsidRPr="00815E7C">
              <w:rPr>
                <w:rFonts w:ascii="Times New Roman" w:hAnsi="Times New Roman"/>
                <w:sz w:val="22"/>
                <w:szCs w:val="22"/>
              </w:rPr>
              <w:t>17</w:t>
            </w:r>
          </w:p>
        </w:tc>
        <w:tc>
          <w:tcPr>
            <w:tcW w:w="3760" w:type="dxa"/>
            <w:vAlign w:val="center"/>
          </w:tcPr>
          <w:p w:rsidR="00B31E39" w:rsidRPr="0015329F" w:rsidRDefault="00B31E39" w:rsidP="00815E7C">
            <w:pPr>
              <w:autoSpaceDE w:val="0"/>
              <w:autoSpaceDN w:val="0"/>
              <w:adjustRightInd w:val="0"/>
              <w:jc w:val="both"/>
              <w:rPr>
                <w:rFonts w:ascii="Times New Roman" w:hAnsi="Times New Roman"/>
                <w:b/>
                <w:lang w:val="ru-RU"/>
              </w:rPr>
            </w:pPr>
            <w:r w:rsidRPr="0015329F">
              <w:rPr>
                <w:rFonts w:ascii="Times New Roman" w:hAnsi="Times New Roman"/>
                <w:b/>
                <w:sz w:val="22"/>
                <w:szCs w:val="22"/>
                <w:lang w:val="ru-RU"/>
              </w:rPr>
              <w:t>Диапазоны значений полной стоимости потребительского займа, определенных с учетом требований закона №353 по видам потребительского займа</w:t>
            </w:r>
          </w:p>
        </w:tc>
        <w:tc>
          <w:tcPr>
            <w:tcW w:w="5967" w:type="dxa"/>
            <w:vAlign w:val="center"/>
          </w:tcPr>
          <w:p w:rsidR="00B31E39" w:rsidRPr="00784C52" w:rsidRDefault="00B31E39" w:rsidP="00815E7C">
            <w:pPr>
              <w:tabs>
                <w:tab w:val="left" w:pos="3216"/>
              </w:tabs>
              <w:jc w:val="both"/>
              <w:rPr>
                <w:rFonts w:ascii="Times New Roman" w:hAnsi="Times New Roman"/>
                <w:lang w:val="ru-RU"/>
              </w:rPr>
            </w:pPr>
            <w:r>
              <w:rPr>
                <w:rFonts w:ascii="Times New Roman" w:hAnsi="Times New Roman"/>
                <w:sz w:val="22"/>
                <w:szCs w:val="22"/>
                <w:lang w:val="ru-RU"/>
              </w:rPr>
              <w:t>292</w:t>
            </w:r>
            <w:r w:rsidRPr="00784C52">
              <w:rPr>
                <w:rFonts w:ascii="Times New Roman" w:hAnsi="Times New Roman"/>
                <w:sz w:val="22"/>
                <w:szCs w:val="22"/>
                <w:lang w:val="ru-RU"/>
              </w:rPr>
              <w:t xml:space="preserve">% - </w:t>
            </w:r>
            <w:r>
              <w:rPr>
                <w:rFonts w:ascii="Times New Roman" w:hAnsi="Times New Roman"/>
                <w:sz w:val="22"/>
                <w:szCs w:val="22"/>
                <w:lang w:val="ru-RU"/>
              </w:rPr>
              <w:t>292,8</w:t>
            </w:r>
            <w:r w:rsidRPr="00784C52">
              <w:rPr>
                <w:rFonts w:ascii="Times New Roman" w:hAnsi="Times New Roman"/>
                <w:sz w:val="22"/>
                <w:szCs w:val="22"/>
                <w:lang w:val="ru-RU"/>
              </w:rPr>
              <w:t>% (рассчитываются по ч.2 ст.6 Закона №353)</w:t>
            </w:r>
          </w:p>
        </w:tc>
      </w:tr>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rPr>
            </w:pPr>
            <w:r w:rsidRPr="00815E7C">
              <w:rPr>
                <w:rFonts w:ascii="Times New Roman" w:hAnsi="Times New Roman"/>
                <w:sz w:val="22"/>
                <w:szCs w:val="22"/>
              </w:rPr>
              <w:t>18</w:t>
            </w:r>
          </w:p>
        </w:tc>
        <w:tc>
          <w:tcPr>
            <w:tcW w:w="3760" w:type="dxa"/>
            <w:vAlign w:val="center"/>
          </w:tcPr>
          <w:p w:rsidR="00B31E39" w:rsidRPr="0015329F" w:rsidRDefault="00B31E39" w:rsidP="0015329F">
            <w:pPr>
              <w:autoSpaceDE w:val="0"/>
              <w:autoSpaceDN w:val="0"/>
              <w:adjustRightInd w:val="0"/>
              <w:rPr>
                <w:rFonts w:ascii="Times New Roman" w:hAnsi="Times New Roman"/>
                <w:b/>
                <w:lang w:val="ru-RU"/>
              </w:rPr>
            </w:pPr>
            <w:r w:rsidRPr="0015329F">
              <w:rPr>
                <w:rFonts w:ascii="Times New Roman" w:hAnsi="Times New Roman"/>
                <w:b/>
                <w:sz w:val="22"/>
                <w:szCs w:val="22"/>
                <w:lang w:val="ru-RU"/>
              </w:rPr>
              <w:t>Периодичность платежей заемщика</w:t>
            </w:r>
          </w:p>
          <w:p w:rsidR="00B31E39" w:rsidRPr="00815E7C" w:rsidRDefault="00B31E39" w:rsidP="0015329F">
            <w:pPr>
              <w:autoSpaceDE w:val="0"/>
              <w:autoSpaceDN w:val="0"/>
              <w:adjustRightInd w:val="0"/>
              <w:rPr>
                <w:rFonts w:ascii="Times New Roman" w:hAnsi="Times New Roman"/>
                <w:lang w:val="ru-RU"/>
              </w:rPr>
            </w:pPr>
            <w:r w:rsidRPr="0015329F">
              <w:rPr>
                <w:rFonts w:ascii="Times New Roman" w:hAnsi="Times New Roman"/>
                <w:b/>
                <w:sz w:val="22"/>
                <w:szCs w:val="22"/>
                <w:lang w:val="ru-RU"/>
              </w:rPr>
              <w:t>при возврате потребительского займа</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Возврат суммы микрозайма происходит единовременно в день, определенный в индивидуальных условиях договора потребительского микрозайма</w:t>
            </w:r>
            <w:r>
              <w:rPr>
                <w:rFonts w:ascii="Times New Roman" w:hAnsi="Times New Roman"/>
                <w:sz w:val="22"/>
                <w:szCs w:val="22"/>
                <w:lang w:val="ru-RU"/>
              </w:rPr>
              <w:t>. Возможно досрочное погашение займа, но не ранее 4 ( четырех) дней после получения денежных средств в кассе Общества или на банковскую карту заемщика.</w:t>
            </w:r>
          </w:p>
        </w:tc>
      </w:tr>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rPr>
            </w:pPr>
            <w:r w:rsidRPr="00815E7C">
              <w:rPr>
                <w:rFonts w:ascii="Times New Roman" w:hAnsi="Times New Roman"/>
                <w:sz w:val="22"/>
                <w:szCs w:val="22"/>
              </w:rPr>
              <w:t>19</w:t>
            </w:r>
          </w:p>
        </w:tc>
        <w:tc>
          <w:tcPr>
            <w:tcW w:w="3760" w:type="dxa"/>
            <w:vAlign w:val="center"/>
          </w:tcPr>
          <w:p w:rsidR="00B31E39" w:rsidRPr="0015329F" w:rsidRDefault="00B31E39" w:rsidP="0015329F">
            <w:pPr>
              <w:autoSpaceDE w:val="0"/>
              <w:autoSpaceDN w:val="0"/>
              <w:adjustRightInd w:val="0"/>
              <w:rPr>
                <w:rFonts w:ascii="Times New Roman" w:hAnsi="Times New Roman"/>
                <w:b/>
                <w:lang w:val="ru-RU"/>
              </w:rPr>
            </w:pPr>
            <w:r w:rsidRPr="0015329F">
              <w:rPr>
                <w:rFonts w:ascii="Times New Roman" w:hAnsi="Times New Roman"/>
                <w:b/>
                <w:sz w:val="22"/>
                <w:szCs w:val="22"/>
                <w:lang w:val="ru-RU"/>
              </w:rPr>
              <w:t>Периодичность платежей заемщика</w:t>
            </w:r>
          </w:p>
          <w:p w:rsidR="00B31E39" w:rsidRPr="00815E7C" w:rsidRDefault="00B31E39" w:rsidP="0015329F">
            <w:pPr>
              <w:autoSpaceDE w:val="0"/>
              <w:autoSpaceDN w:val="0"/>
              <w:adjustRightInd w:val="0"/>
              <w:rPr>
                <w:rFonts w:ascii="Times New Roman" w:hAnsi="Times New Roman"/>
                <w:lang w:val="ru-RU"/>
              </w:rPr>
            </w:pPr>
            <w:r w:rsidRPr="0015329F">
              <w:rPr>
                <w:rFonts w:ascii="Times New Roman" w:hAnsi="Times New Roman"/>
                <w:b/>
                <w:sz w:val="22"/>
                <w:szCs w:val="22"/>
                <w:lang w:val="ru-RU"/>
              </w:rPr>
              <w:t>при уплате процентов</w:t>
            </w:r>
            <w:r w:rsidRPr="00815E7C">
              <w:rPr>
                <w:rFonts w:ascii="Times New Roman" w:hAnsi="Times New Roman"/>
                <w:sz w:val="22"/>
                <w:szCs w:val="22"/>
                <w:lang w:val="ru-RU"/>
              </w:rPr>
              <w:t xml:space="preserve">  </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Проценты за пользование микрозаймом уплачиваются заемщиком единовременно, одновременно с возвратом суммы микрозайма.</w:t>
            </w:r>
          </w:p>
        </w:tc>
      </w:tr>
      <w:tr w:rsidR="00B31E39" w:rsidRPr="00815E7C"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rPr>
            </w:pPr>
            <w:r w:rsidRPr="00815E7C">
              <w:rPr>
                <w:rFonts w:ascii="Times New Roman" w:hAnsi="Times New Roman"/>
                <w:sz w:val="22"/>
                <w:szCs w:val="22"/>
              </w:rPr>
              <w:t>20</w:t>
            </w:r>
          </w:p>
        </w:tc>
        <w:tc>
          <w:tcPr>
            <w:tcW w:w="3760" w:type="dxa"/>
            <w:vAlign w:val="center"/>
          </w:tcPr>
          <w:p w:rsidR="00B31E39" w:rsidRPr="0015329F" w:rsidRDefault="00B31E39" w:rsidP="00815E7C">
            <w:pPr>
              <w:autoSpaceDE w:val="0"/>
              <w:autoSpaceDN w:val="0"/>
              <w:adjustRightInd w:val="0"/>
              <w:jc w:val="both"/>
              <w:rPr>
                <w:rFonts w:ascii="Times New Roman" w:hAnsi="Times New Roman"/>
                <w:b/>
                <w:lang w:val="ru-RU"/>
              </w:rPr>
            </w:pPr>
            <w:r w:rsidRPr="0015329F">
              <w:rPr>
                <w:rFonts w:ascii="Times New Roman" w:hAnsi="Times New Roman"/>
                <w:b/>
                <w:sz w:val="22"/>
                <w:szCs w:val="22"/>
                <w:lang w:val="ru-RU"/>
              </w:rPr>
              <w:t xml:space="preserve">Периодичность </w:t>
            </w:r>
          </w:p>
          <w:p w:rsidR="00B31E39" w:rsidRPr="00815E7C" w:rsidRDefault="00B31E39" w:rsidP="00815E7C">
            <w:pPr>
              <w:autoSpaceDE w:val="0"/>
              <w:autoSpaceDN w:val="0"/>
              <w:adjustRightInd w:val="0"/>
              <w:jc w:val="both"/>
              <w:rPr>
                <w:rFonts w:ascii="Times New Roman" w:hAnsi="Times New Roman"/>
                <w:lang w:val="ru-RU"/>
              </w:rPr>
            </w:pPr>
            <w:r w:rsidRPr="0015329F">
              <w:rPr>
                <w:rFonts w:ascii="Times New Roman" w:hAnsi="Times New Roman"/>
                <w:b/>
                <w:sz w:val="22"/>
                <w:szCs w:val="22"/>
                <w:lang w:val="ru-RU"/>
              </w:rPr>
              <w:t>иных платежей заемщика по займу (при наличии)</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rPr>
              <w:t>Отсутствуют</w:t>
            </w:r>
            <w:r w:rsidRPr="00815E7C">
              <w:rPr>
                <w:rFonts w:ascii="Times New Roman" w:hAnsi="Times New Roman"/>
                <w:sz w:val="22"/>
                <w:szCs w:val="22"/>
                <w:lang w:val="ru-RU"/>
              </w:rPr>
              <w:t>.</w:t>
            </w:r>
          </w:p>
        </w:tc>
      </w:tr>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rPr>
            </w:pPr>
            <w:r w:rsidRPr="00815E7C">
              <w:rPr>
                <w:rFonts w:ascii="Times New Roman" w:hAnsi="Times New Roman"/>
                <w:sz w:val="22"/>
                <w:szCs w:val="22"/>
              </w:rPr>
              <w:t>21</w:t>
            </w:r>
          </w:p>
        </w:tc>
        <w:tc>
          <w:tcPr>
            <w:tcW w:w="3760" w:type="dxa"/>
            <w:vAlign w:val="center"/>
          </w:tcPr>
          <w:p w:rsidR="00B31E39" w:rsidRPr="0015329F" w:rsidRDefault="00B31E39" w:rsidP="0015329F">
            <w:pPr>
              <w:autoSpaceDE w:val="0"/>
              <w:autoSpaceDN w:val="0"/>
              <w:adjustRightInd w:val="0"/>
              <w:rPr>
                <w:rFonts w:ascii="Times New Roman" w:hAnsi="Times New Roman"/>
                <w:b/>
                <w:lang w:val="ru-RU"/>
              </w:rPr>
            </w:pPr>
            <w:r w:rsidRPr="0015329F">
              <w:rPr>
                <w:rFonts w:ascii="Times New Roman" w:hAnsi="Times New Roman"/>
                <w:b/>
                <w:sz w:val="22"/>
                <w:szCs w:val="22"/>
                <w:lang w:val="ru-RU"/>
              </w:rPr>
              <w:t>Способы возврата заемщиком потребительского займа, уплаты процентов по нему</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Заемщик может вернуть сумму потребительского микрозайма и уплатить проценты по нему:</w:t>
            </w:r>
          </w:p>
          <w:p w:rsidR="00B31E39" w:rsidRPr="0015329F" w:rsidRDefault="00B31E39" w:rsidP="00A615E4">
            <w:pPr>
              <w:pStyle w:val="ListParagraph"/>
              <w:numPr>
                <w:ilvl w:val="0"/>
                <w:numId w:val="5"/>
              </w:numPr>
              <w:tabs>
                <w:tab w:val="left" w:pos="312"/>
              </w:tabs>
              <w:ind w:left="0" w:firstLine="0"/>
              <w:jc w:val="both"/>
              <w:rPr>
                <w:rFonts w:ascii="Times New Roman" w:hAnsi="Times New Roman"/>
                <w:lang w:val="ru-RU"/>
              </w:rPr>
            </w:pPr>
            <w:r w:rsidRPr="00815E7C">
              <w:rPr>
                <w:rFonts w:ascii="Times New Roman" w:hAnsi="Times New Roman"/>
                <w:sz w:val="22"/>
                <w:szCs w:val="22"/>
                <w:lang w:val="ru-RU"/>
              </w:rPr>
              <w:t xml:space="preserve">Наличными денежными средствами в любом офисе </w:t>
            </w:r>
            <w:r>
              <w:rPr>
                <w:rFonts w:ascii="Times New Roman" w:hAnsi="Times New Roman"/>
                <w:sz w:val="22"/>
                <w:szCs w:val="22"/>
                <w:lang w:val="ru-RU"/>
              </w:rPr>
              <w:t>компаний партнеров. ( перечень адресов офисов по возврату займов расположены в офисах выдачи займов)</w:t>
            </w:r>
          </w:p>
        </w:tc>
      </w:tr>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rPr>
            </w:pPr>
            <w:r w:rsidRPr="00815E7C">
              <w:rPr>
                <w:rFonts w:ascii="Times New Roman" w:hAnsi="Times New Roman"/>
                <w:sz w:val="22"/>
                <w:szCs w:val="22"/>
              </w:rPr>
              <w:t>22</w:t>
            </w:r>
          </w:p>
        </w:tc>
        <w:tc>
          <w:tcPr>
            <w:tcW w:w="3760" w:type="dxa"/>
            <w:vAlign w:val="center"/>
          </w:tcPr>
          <w:p w:rsidR="00B31E39" w:rsidRPr="0015329F" w:rsidRDefault="00B31E39" w:rsidP="0015329F">
            <w:pPr>
              <w:autoSpaceDE w:val="0"/>
              <w:autoSpaceDN w:val="0"/>
              <w:adjustRightInd w:val="0"/>
              <w:rPr>
                <w:rFonts w:ascii="Times New Roman" w:hAnsi="Times New Roman"/>
                <w:b/>
                <w:lang w:val="ru-RU"/>
              </w:rPr>
            </w:pPr>
            <w:r w:rsidRPr="0015329F">
              <w:rPr>
                <w:rFonts w:ascii="Times New Roman" w:hAnsi="Times New Roman"/>
                <w:b/>
                <w:sz w:val="22"/>
                <w:szCs w:val="22"/>
                <w:lang w:val="ru-RU"/>
              </w:rPr>
              <w:t>Бесплатный способ исполнения заемщиком обязательств по договору потребительского займа</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 xml:space="preserve">Заемщик может бесплатно исполнить обязательства по договору потребительского микрозайма в офисе Общества, расположенном в месте получения заемщиком оферты, а также в любом ином обособленном подразделении Общества на территории Российской Федерации. </w:t>
            </w:r>
          </w:p>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Местом</w:t>
            </w:r>
            <w:r>
              <w:rPr>
                <w:rFonts w:ascii="Times New Roman" w:hAnsi="Times New Roman"/>
                <w:sz w:val="22"/>
                <w:szCs w:val="22"/>
                <w:lang w:val="ru-RU"/>
              </w:rPr>
              <w:t xml:space="preserve"> </w:t>
            </w:r>
            <w:r w:rsidRPr="00815E7C">
              <w:rPr>
                <w:rFonts w:ascii="Times New Roman" w:hAnsi="Times New Roman"/>
                <w:sz w:val="22"/>
                <w:szCs w:val="22"/>
                <w:lang w:val="ru-RU"/>
              </w:rPr>
              <w:t>получения оферты признается муниципальное образование, в котором заемщиком и Обществом были подписаны индивидуальные условия договора потребительского микрозайма.</w:t>
            </w:r>
          </w:p>
        </w:tc>
      </w:tr>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rPr>
            </w:pPr>
            <w:r w:rsidRPr="00815E7C">
              <w:rPr>
                <w:rFonts w:ascii="Times New Roman" w:hAnsi="Times New Roman"/>
                <w:sz w:val="22"/>
                <w:szCs w:val="22"/>
              </w:rPr>
              <w:t>23</w:t>
            </w:r>
          </w:p>
        </w:tc>
        <w:tc>
          <w:tcPr>
            <w:tcW w:w="3760" w:type="dxa"/>
            <w:vAlign w:val="center"/>
          </w:tcPr>
          <w:p w:rsidR="00B31E39" w:rsidRPr="00844EE4" w:rsidRDefault="00B31E39" w:rsidP="00844EE4">
            <w:pPr>
              <w:autoSpaceDE w:val="0"/>
              <w:autoSpaceDN w:val="0"/>
              <w:adjustRightInd w:val="0"/>
              <w:rPr>
                <w:rFonts w:ascii="Times New Roman" w:hAnsi="Times New Roman"/>
                <w:b/>
                <w:lang w:val="ru-RU"/>
              </w:rPr>
            </w:pPr>
            <w:r w:rsidRPr="00844EE4">
              <w:rPr>
                <w:rFonts w:ascii="Times New Roman" w:hAnsi="Times New Roman"/>
                <w:b/>
                <w:sz w:val="22"/>
                <w:szCs w:val="22"/>
                <w:lang w:val="ru-RU"/>
              </w:rPr>
              <w:t>Сроки, в течение которых заемщик вправе отказаться от получения потребительского займа</w:t>
            </w:r>
          </w:p>
        </w:tc>
        <w:tc>
          <w:tcPr>
            <w:tcW w:w="5967" w:type="dxa"/>
            <w:vAlign w:val="center"/>
          </w:tcPr>
          <w:p w:rsidR="00B31E39" w:rsidRPr="00815E7C" w:rsidRDefault="00B31E39" w:rsidP="00815E7C">
            <w:pPr>
              <w:autoSpaceDE w:val="0"/>
              <w:autoSpaceDN w:val="0"/>
              <w:adjustRightInd w:val="0"/>
              <w:jc w:val="both"/>
              <w:rPr>
                <w:rFonts w:ascii="Times New Roman" w:hAnsi="Times New Roman"/>
                <w:lang w:val="ru-RU"/>
              </w:rPr>
            </w:pPr>
            <w:r w:rsidRPr="00815E7C">
              <w:rPr>
                <w:rFonts w:ascii="Times New Roman" w:hAnsi="Times New Roman"/>
                <w:sz w:val="22"/>
                <w:szCs w:val="22"/>
                <w:lang w:val="ru-RU"/>
              </w:rPr>
              <w:t>Заемщик вправе отказаться от получения потребительского микрозайма полностью или частично, уведомив об этом Общество способом, который использовался для подачи заявления о предоставлении потребительского микрозайма, с момента предоставления</w:t>
            </w:r>
            <w:r>
              <w:rPr>
                <w:rFonts w:ascii="Times New Roman" w:hAnsi="Times New Roman"/>
                <w:sz w:val="22"/>
                <w:szCs w:val="22"/>
                <w:lang w:val="ru-RU"/>
              </w:rPr>
              <w:t xml:space="preserve"> </w:t>
            </w:r>
            <w:r w:rsidRPr="00815E7C">
              <w:rPr>
                <w:rFonts w:ascii="Times New Roman" w:hAnsi="Times New Roman"/>
                <w:sz w:val="22"/>
                <w:szCs w:val="22"/>
                <w:lang w:val="ru-RU"/>
              </w:rPr>
              <w:t>Обществом заемщику индивидуальных условий договора потребительского микрозайма и до момента получения денежных средств.</w:t>
            </w:r>
          </w:p>
        </w:tc>
      </w:tr>
      <w:tr w:rsidR="00B31E39" w:rsidRPr="00815E7C"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rPr>
            </w:pPr>
            <w:r w:rsidRPr="00815E7C">
              <w:rPr>
                <w:rFonts w:ascii="Times New Roman" w:hAnsi="Times New Roman"/>
                <w:sz w:val="22"/>
                <w:szCs w:val="22"/>
              </w:rPr>
              <w:t>24</w:t>
            </w:r>
          </w:p>
        </w:tc>
        <w:tc>
          <w:tcPr>
            <w:tcW w:w="3760" w:type="dxa"/>
            <w:vAlign w:val="center"/>
          </w:tcPr>
          <w:p w:rsidR="00B31E39" w:rsidRPr="00844EE4" w:rsidRDefault="00B31E39" w:rsidP="00844EE4">
            <w:pPr>
              <w:autoSpaceDE w:val="0"/>
              <w:autoSpaceDN w:val="0"/>
              <w:adjustRightInd w:val="0"/>
              <w:rPr>
                <w:rFonts w:ascii="Times New Roman" w:hAnsi="Times New Roman"/>
                <w:b/>
                <w:lang w:val="ru-RU"/>
              </w:rPr>
            </w:pPr>
            <w:r w:rsidRPr="00844EE4">
              <w:rPr>
                <w:rFonts w:ascii="Times New Roman" w:hAnsi="Times New Roman"/>
                <w:b/>
                <w:sz w:val="22"/>
                <w:szCs w:val="22"/>
                <w:lang w:val="ru-RU"/>
              </w:rPr>
              <w:t>Способы обеспечения исполнения обязательств по договору потребительского займа</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rPr>
              <w:t>Неустойка (пени)</w:t>
            </w:r>
            <w:r w:rsidRPr="00815E7C">
              <w:rPr>
                <w:rFonts w:ascii="Times New Roman" w:hAnsi="Times New Roman"/>
                <w:sz w:val="22"/>
                <w:szCs w:val="22"/>
                <w:lang w:val="ru-RU"/>
              </w:rPr>
              <w:t>.</w:t>
            </w:r>
          </w:p>
        </w:tc>
      </w:tr>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rPr>
            </w:pPr>
            <w:r w:rsidRPr="00815E7C">
              <w:rPr>
                <w:rFonts w:ascii="Times New Roman" w:hAnsi="Times New Roman"/>
                <w:sz w:val="22"/>
                <w:szCs w:val="22"/>
              </w:rPr>
              <w:t>25</w:t>
            </w:r>
          </w:p>
        </w:tc>
        <w:tc>
          <w:tcPr>
            <w:tcW w:w="3760" w:type="dxa"/>
            <w:vAlign w:val="center"/>
          </w:tcPr>
          <w:p w:rsidR="00B31E39" w:rsidRPr="00844EE4" w:rsidRDefault="00B31E39" w:rsidP="00844EE4">
            <w:pPr>
              <w:autoSpaceDE w:val="0"/>
              <w:autoSpaceDN w:val="0"/>
              <w:adjustRightInd w:val="0"/>
              <w:rPr>
                <w:rFonts w:ascii="Times New Roman" w:hAnsi="Times New Roman"/>
                <w:b/>
                <w:lang w:val="ru-RU"/>
              </w:rPr>
            </w:pPr>
            <w:r w:rsidRPr="00844EE4">
              <w:rPr>
                <w:rFonts w:ascii="Times New Roman" w:hAnsi="Times New Roman"/>
                <w:b/>
                <w:sz w:val="22"/>
                <w:szCs w:val="22"/>
                <w:lang w:val="ru-RU"/>
              </w:rPr>
              <w:t>Ответственность заемщика за ненадлежащее исполнение договора потребительского займа, информация о том, в каких случаях данные санкции могут быть применены</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 xml:space="preserve">В качестве меры ответственности за ненадлежащее исполнение обязательств по договору потребительского микрозайма Обществом применяется неустойка в виде пени, начисление которой начинается с первого дня ненадлежащего исполнения обязательств (просрочки платежа). </w:t>
            </w:r>
          </w:p>
          <w:p w:rsidR="00B31E39" w:rsidRPr="00815E7C" w:rsidRDefault="00B31E39" w:rsidP="00815E7C">
            <w:pPr>
              <w:tabs>
                <w:tab w:val="left" w:pos="3216"/>
              </w:tabs>
              <w:jc w:val="both"/>
              <w:rPr>
                <w:rFonts w:ascii="Times New Roman" w:hAnsi="Times New Roman"/>
                <w:lang w:val="ru-RU"/>
              </w:rPr>
            </w:pPr>
          </w:p>
        </w:tc>
      </w:tr>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rPr>
            </w:pPr>
            <w:r w:rsidRPr="00815E7C">
              <w:rPr>
                <w:rFonts w:ascii="Times New Roman" w:hAnsi="Times New Roman"/>
                <w:sz w:val="22"/>
                <w:szCs w:val="22"/>
              </w:rPr>
              <w:t>26</w:t>
            </w:r>
          </w:p>
        </w:tc>
        <w:tc>
          <w:tcPr>
            <w:tcW w:w="3760" w:type="dxa"/>
            <w:vAlign w:val="center"/>
          </w:tcPr>
          <w:p w:rsidR="00B31E39" w:rsidRPr="00844EE4" w:rsidRDefault="00B31E39" w:rsidP="00815E7C">
            <w:pPr>
              <w:autoSpaceDE w:val="0"/>
              <w:autoSpaceDN w:val="0"/>
              <w:adjustRightInd w:val="0"/>
              <w:jc w:val="both"/>
              <w:rPr>
                <w:rFonts w:ascii="Times New Roman" w:hAnsi="Times New Roman"/>
                <w:b/>
                <w:lang w:val="ru-RU"/>
              </w:rPr>
            </w:pPr>
            <w:r w:rsidRPr="00844EE4">
              <w:rPr>
                <w:rFonts w:ascii="Times New Roman" w:hAnsi="Times New Roman"/>
                <w:b/>
                <w:sz w:val="22"/>
                <w:szCs w:val="22"/>
                <w:lang w:val="ru-RU"/>
              </w:rPr>
              <w:t>Размеры неустойки (штрафа, пени)</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Размер неустойки составляет 20% годовых (0,05% в день) от суммы просроченной задолженности за каждый день ненадлежащего исполнения обязательств по договору потребительского микрозайма</w:t>
            </w:r>
          </w:p>
        </w:tc>
      </w:tr>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rPr>
            </w:pPr>
            <w:r w:rsidRPr="00815E7C">
              <w:rPr>
                <w:rFonts w:ascii="Times New Roman" w:hAnsi="Times New Roman"/>
                <w:sz w:val="22"/>
                <w:szCs w:val="22"/>
              </w:rPr>
              <w:t>27</w:t>
            </w:r>
          </w:p>
        </w:tc>
        <w:tc>
          <w:tcPr>
            <w:tcW w:w="3760" w:type="dxa"/>
            <w:vAlign w:val="center"/>
          </w:tcPr>
          <w:p w:rsidR="00B31E39" w:rsidRPr="00844EE4" w:rsidRDefault="00B31E39" w:rsidP="00844EE4">
            <w:pPr>
              <w:autoSpaceDE w:val="0"/>
              <w:autoSpaceDN w:val="0"/>
              <w:adjustRightInd w:val="0"/>
              <w:rPr>
                <w:rFonts w:ascii="Times New Roman" w:hAnsi="Times New Roman"/>
                <w:b/>
              </w:rPr>
            </w:pPr>
            <w:r w:rsidRPr="00844EE4">
              <w:rPr>
                <w:rFonts w:ascii="Times New Roman" w:hAnsi="Times New Roman"/>
                <w:b/>
                <w:sz w:val="22"/>
                <w:szCs w:val="22"/>
                <w:lang w:val="ru-RU"/>
              </w:rPr>
              <w:t>Порядок расчета неустойки</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Размер неустойки определяется как произведение количества дней, на протяжении которых заемщиком было допущено ненадлежащее исполнение обязательств по договору потребительского микрозайма (продолжительность просрочки), на сумму пени в рублях, рассчитанную, исходя из размера, указанного в п.26 настоящего документа.</w:t>
            </w:r>
          </w:p>
        </w:tc>
      </w:tr>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rPr>
            </w:pPr>
            <w:r w:rsidRPr="00815E7C">
              <w:rPr>
                <w:rFonts w:ascii="Times New Roman" w:hAnsi="Times New Roman"/>
                <w:sz w:val="22"/>
                <w:szCs w:val="22"/>
              </w:rPr>
              <w:t>28</w:t>
            </w:r>
          </w:p>
        </w:tc>
        <w:tc>
          <w:tcPr>
            <w:tcW w:w="3760" w:type="dxa"/>
            <w:vAlign w:val="center"/>
          </w:tcPr>
          <w:p w:rsidR="00B31E39" w:rsidRPr="00844EE4" w:rsidRDefault="00B31E39" w:rsidP="00844EE4">
            <w:pPr>
              <w:autoSpaceDE w:val="0"/>
              <w:autoSpaceDN w:val="0"/>
              <w:adjustRightInd w:val="0"/>
              <w:rPr>
                <w:rFonts w:ascii="Times New Roman" w:hAnsi="Times New Roman"/>
                <w:b/>
                <w:lang w:val="ru-RU"/>
              </w:rPr>
            </w:pPr>
            <w:r w:rsidRPr="00844EE4">
              <w:rPr>
                <w:rFonts w:ascii="Times New Roman" w:hAnsi="Times New Roman"/>
                <w:b/>
                <w:sz w:val="22"/>
                <w:szCs w:val="22"/>
                <w:lang w:val="ru-RU"/>
              </w:rPr>
              <w:t>Информация об иных договорах, которые заемщик обязан заключить</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Для получения микрозайма заключение дополнительных договоров не требуется</w:t>
            </w:r>
          </w:p>
          <w:p w:rsidR="00B31E39" w:rsidRPr="00815E7C" w:rsidRDefault="00B31E39" w:rsidP="00815E7C">
            <w:pPr>
              <w:pStyle w:val="ListParagraph"/>
              <w:tabs>
                <w:tab w:val="left" w:pos="0"/>
              </w:tabs>
              <w:ind w:left="23"/>
              <w:jc w:val="both"/>
              <w:rPr>
                <w:rFonts w:ascii="Times New Roman" w:hAnsi="Times New Roman"/>
                <w:lang w:val="ru-RU"/>
              </w:rPr>
            </w:pPr>
          </w:p>
        </w:tc>
      </w:tr>
      <w:tr w:rsidR="00B31E39" w:rsidRPr="00C43F9A" w:rsidTr="001F3A0B">
        <w:trPr>
          <w:trHeight w:val="794"/>
        </w:trPr>
        <w:tc>
          <w:tcPr>
            <w:tcW w:w="461" w:type="dxa"/>
            <w:vAlign w:val="center"/>
          </w:tcPr>
          <w:p w:rsidR="00B31E39" w:rsidRPr="00844EE4" w:rsidRDefault="00B31E39" w:rsidP="00815E7C">
            <w:pPr>
              <w:tabs>
                <w:tab w:val="left" w:pos="3216"/>
              </w:tabs>
              <w:jc w:val="both"/>
              <w:rPr>
                <w:rFonts w:ascii="Times New Roman" w:hAnsi="Times New Roman"/>
                <w:lang w:val="ru-RU"/>
              </w:rPr>
            </w:pPr>
            <w:r>
              <w:rPr>
                <w:rFonts w:ascii="Times New Roman" w:hAnsi="Times New Roman"/>
                <w:sz w:val="22"/>
                <w:szCs w:val="22"/>
                <w:lang w:val="ru-RU"/>
              </w:rPr>
              <w:t>29</w:t>
            </w:r>
          </w:p>
        </w:tc>
        <w:tc>
          <w:tcPr>
            <w:tcW w:w="3760" w:type="dxa"/>
            <w:vAlign w:val="center"/>
          </w:tcPr>
          <w:p w:rsidR="00B31E39" w:rsidRPr="00844EE4" w:rsidRDefault="00B31E39" w:rsidP="00844EE4">
            <w:pPr>
              <w:autoSpaceDE w:val="0"/>
              <w:autoSpaceDN w:val="0"/>
              <w:adjustRightInd w:val="0"/>
              <w:rPr>
                <w:rFonts w:ascii="Times New Roman" w:hAnsi="Times New Roman"/>
                <w:b/>
                <w:lang w:val="ru-RU"/>
              </w:rPr>
            </w:pPr>
            <w:r>
              <w:rPr>
                <w:rFonts w:ascii="Times New Roman" w:hAnsi="Times New Roman"/>
                <w:b/>
                <w:sz w:val="22"/>
                <w:szCs w:val="22"/>
                <w:lang w:val="ru-RU"/>
              </w:rPr>
              <w:t>Информация о повторном потребительском займе в пределах 600 000 рублей в месяц.</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Pr>
                <w:rFonts w:ascii="Times New Roman" w:hAnsi="Times New Roman"/>
                <w:sz w:val="22"/>
                <w:szCs w:val="22"/>
                <w:lang w:val="ru-RU"/>
              </w:rPr>
              <w:t>Для получения повторного микрозайма, при условии решения Общества о предоставлении лимита в размере 600 000 рублей в месяц, заключается еще один договор с индивидуальными условиями по договору потребительского займа аналогично предшествующему.</w:t>
            </w:r>
          </w:p>
        </w:tc>
      </w:tr>
      <w:tr w:rsidR="00B31E39" w:rsidRPr="00C43F9A" w:rsidTr="001F3A0B">
        <w:trPr>
          <w:trHeight w:val="794"/>
        </w:trPr>
        <w:tc>
          <w:tcPr>
            <w:tcW w:w="461" w:type="dxa"/>
            <w:vAlign w:val="center"/>
          </w:tcPr>
          <w:p w:rsidR="00B31E39" w:rsidRPr="001F3A0B" w:rsidRDefault="00B31E39" w:rsidP="00815E7C">
            <w:pPr>
              <w:tabs>
                <w:tab w:val="left" w:pos="3216"/>
              </w:tabs>
              <w:jc w:val="both"/>
              <w:rPr>
                <w:rFonts w:ascii="Times New Roman" w:hAnsi="Times New Roman"/>
                <w:lang w:val="ru-RU"/>
              </w:rPr>
            </w:pPr>
            <w:r>
              <w:rPr>
                <w:rFonts w:ascii="Times New Roman" w:hAnsi="Times New Roman"/>
                <w:sz w:val="22"/>
                <w:szCs w:val="22"/>
                <w:lang w:val="ru-RU"/>
              </w:rPr>
              <w:t>30</w:t>
            </w:r>
          </w:p>
        </w:tc>
        <w:tc>
          <w:tcPr>
            <w:tcW w:w="3760" w:type="dxa"/>
            <w:vAlign w:val="center"/>
          </w:tcPr>
          <w:p w:rsidR="00B31E39" w:rsidRPr="00844EE4" w:rsidRDefault="00B31E39" w:rsidP="00844EE4">
            <w:pPr>
              <w:autoSpaceDE w:val="0"/>
              <w:autoSpaceDN w:val="0"/>
              <w:adjustRightInd w:val="0"/>
              <w:rPr>
                <w:rFonts w:ascii="Times New Roman" w:hAnsi="Times New Roman"/>
                <w:b/>
                <w:lang w:val="ru-RU"/>
              </w:rPr>
            </w:pPr>
            <w:r w:rsidRPr="00844EE4">
              <w:rPr>
                <w:rFonts w:ascii="Times New Roman" w:hAnsi="Times New Roman"/>
                <w:b/>
                <w:sz w:val="22"/>
                <w:szCs w:val="22"/>
                <w:lang w:val="ru-RU"/>
              </w:rPr>
              <w:t>Информация об иных услугах, которые заемщик обязан получить в связи с договором потребительского займа</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Заемщик не обязан получать иные услуги в связи с заключением договора потребительского микрозайма.</w:t>
            </w:r>
          </w:p>
        </w:tc>
      </w:tr>
      <w:tr w:rsidR="00B31E39" w:rsidRPr="00C43F9A" w:rsidTr="001F3A0B">
        <w:trPr>
          <w:trHeight w:val="794"/>
        </w:trPr>
        <w:tc>
          <w:tcPr>
            <w:tcW w:w="461" w:type="dxa"/>
            <w:vAlign w:val="center"/>
          </w:tcPr>
          <w:p w:rsidR="00B31E39" w:rsidRPr="001F3A0B" w:rsidRDefault="00B31E39" w:rsidP="00815E7C">
            <w:pPr>
              <w:tabs>
                <w:tab w:val="left" w:pos="3216"/>
              </w:tabs>
              <w:jc w:val="both"/>
              <w:rPr>
                <w:rFonts w:ascii="Times New Roman" w:hAnsi="Times New Roman"/>
                <w:lang w:val="ru-RU"/>
              </w:rPr>
            </w:pPr>
            <w:r w:rsidRPr="00815E7C">
              <w:rPr>
                <w:rFonts w:ascii="Times New Roman" w:hAnsi="Times New Roman"/>
                <w:sz w:val="22"/>
                <w:szCs w:val="22"/>
              </w:rPr>
              <w:t>3</w:t>
            </w:r>
            <w:r>
              <w:rPr>
                <w:rFonts w:ascii="Times New Roman" w:hAnsi="Times New Roman"/>
                <w:sz w:val="22"/>
                <w:szCs w:val="22"/>
                <w:lang w:val="ru-RU"/>
              </w:rPr>
              <w:t>1</w:t>
            </w:r>
          </w:p>
        </w:tc>
        <w:tc>
          <w:tcPr>
            <w:tcW w:w="3760" w:type="dxa"/>
            <w:vAlign w:val="center"/>
          </w:tcPr>
          <w:p w:rsidR="00B31E39" w:rsidRPr="00844EE4" w:rsidRDefault="00B31E39" w:rsidP="00844EE4">
            <w:pPr>
              <w:autoSpaceDE w:val="0"/>
              <w:autoSpaceDN w:val="0"/>
              <w:adjustRightInd w:val="0"/>
              <w:rPr>
                <w:rFonts w:ascii="Times New Roman" w:hAnsi="Times New Roman"/>
                <w:b/>
                <w:lang w:val="ru-RU"/>
              </w:rPr>
            </w:pPr>
            <w:r w:rsidRPr="00844EE4">
              <w:rPr>
                <w:rFonts w:ascii="Times New Roman" w:hAnsi="Times New Roman"/>
                <w:b/>
                <w:sz w:val="22"/>
                <w:szCs w:val="22"/>
                <w:lang w:val="ru-RU"/>
              </w:rPr>
              <w:t>Информация о возможности заемщика согласиться с заключением таких договоров и (или) оказанием таких услуг либо отказаться от них</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Для получения микрозайма наличными денежными средствами заключение дополнительных договоров не требуется.</w:t>
            </w:r>
          </w:p>
          <w:p w:rsidR="00B31E39" w:rsidRPr="00815E7C" w:rsidRDefault="00B31E39" w:rsidP="00815E7C">
            <w:pPr>
              <w:tabs>
                <w:tab w:val="left" w:pos="3216"/>
              </w:tabs>
              <w:jc w:val="both"/>
              <w:rPr>
                <w:rFonts w:ascii="Times New Roman" w:hAnsi="Times New Roman"/>
                <w:lang w:val="ru-RU"/>
              </w:rPr>
            </w:pPr>
          </w:p>
        </w:tc>
      </w:tr>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3</w:t>
            </w:r>
            <w:r>
              <w:rPr>
                <w:rFonts w:ascii="Times New Roman" w:hAnsi="Times New Roman"/>
                <w:sz w:val="22"/>
                <w:szCs w:val="22"/>
                <w:lang w:val="ru-RU"/>
              </w:rPr>
              <w:t>2</w:t>
            </w:r>
          </w:p>
        </w:tc>
        <w:tc>
          <w:tcPr>
            <w:tcW w:w="3760" w:type="dxa"/>
            <w:vAlign w:val="center"/>
          </w:tcPr>
          <w:p w:rsidR="00B31E39" w:rsidRPr="00844EE4" w:rsidRDefault="00B31E39" w:rsidP="00844EE4">
            <w:pPr>
              <w:autoSpaceDE w:val="0"/>
              <w:autoSpaceDN w:val="0"/>
              <w:adjustRightInd w:val="0"/>
              <w:rPr>
                <w:rFonts w:ascii="Times New Roman" w:hAnsi="Times New Roman"/>
                <w:b/>
                <w:lang w:val="ru-RU"/>
              </w:rPr>
            </w:pPr>
            <w:r w:rsidRPr="00844EE4">
              <w:rPr>
                <w:rFonts w:ascii="Times New Roman" w:hAnsi="Times New Roman"/>
                <w:b/>
                <w:sz w:val="22"/>
                <w:szCs w:val="22"/>
                <w:lang w:val="ru-RU"/>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По заключаемым между Обществом и заемщикам договорам при надлежащем исполнении обязательств увеличение суммы расходов заемщика по сравнению с ожидаемой суммой расходов в рублях невозможно.</w:t>
            </w:r>
          </w:p>
        </w:tc>
      </w:tr>
      <w:tr w:rsidR="00B31E39" w:rsidRPr="00C43F9A" w:rsidTr="001F3A0B">
        <w:trPr>
          <w:trHeight w:val="794"/>
        </w:trPr>
        <w:tc>
          <w:tcPr>
            <w:tcW w:w="461" w:type="dxa"/>
            <w:vAlign w:val="center"/>
          </w:tcPr>
          <w:p w:rsidR="00B31E39" w:rsidRPr="001F3A0B" w:rsidRDefault="00B31E39" w:rsidP="00815E7C">
            <w:pPr>
              <w:tabs>
                <w:tab w:val="left" w:pos="3216"/>
              </w:tabs>
              <w:jc w:val="both"/>
              <w:rPr>
                <w:rFonts w:ascii="Times New Roman" w:hAnsi="Times New Roman"/>
                <w:lang w:val="ru-RU"/>
              </w:rPr>
            </w:pPr>
            <w:r w:rsidRPr="00815E7C">
              <w:rPr>
                <w:rFonts w:ascii="Times New Roman" w:hAnsi="Times New Roman"/>
                <w:sz w:val="22"/>
                <w:szCs w:val="22"/>
              </w:rPr>
              <w:t>3</w:t>
            </w:r>
            <w:r>
              <w:rPr>
                <w:rFonts w:ascii="Times New Roman" w:hAnsi="Times New Roman"/>
                <w:sz w:val="22"/>
                <w:szCs w:val="22"/>
                <w:lang w:val="ru-RU"/>
              </w:rPr>
              <w:t>3</w:t>
            </w:r>
          </w:p>
        </w:tc>
        <w:tc>
          <w:tcPr>
            <w:tcW w:w="3760" w:type="dxa"/>
            <w:vAlign w:val="center"/>
          </w:tcPr>
          <w:p w:rsidR="00B31E39" w:rsidRPr="00844EE4" w:rsidRDefault="00B31E39" w:rsidP="00844EE4">
            <w:pPr>
              <w:autoSpaceDE w:val="0"/>
              <w:autoSpaceDN w:val="0"/>
              <w:adjustRightInd w:val="0"/>
              <w:rPr>
                <w:rFonts w:ascii="Times New Roman" w:hAnsi="Times New Roman"/>
                <w:b/>
                <w:lang w:val="ru-RU"/>
              </w:rPr>
            </w:pPr>
            <w:r w:rsidRPr="00844EE4">
              <w:rPr>
                <w:rFonts w:ascii="Times New Roman" w:hAnsi="Times New Roman"/>
                <w:b/>
                <w:sz w:val="22"/>
                <w:szCs w:val="22"/>
                <w:lang w:val="ru-RU"/>
              </w:rPr>
              <w:t>Информация о возможности запрета уступки Обществом третьим лицам прав (требований) по договору потребительского займа</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У заемщика отсутствует возможность запрета уступки Обществом третьим лицам прав (требований) по договору потребительского микрозайма. Подписывая индивидуальные условия договора потребительского микрозайма, заемщик дает согласие на уступку прав (требований) по договору  третьим лицам при условии соблюдения Обществом требований действующего законодательства.</w:t>
            </w:r>
          </w:p>
        </w:tc>
      </w:tr>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3</w:t>
            </w:r>
            <w:r>
              <w:rPr>
                <w:rFonts w:ascii="Times New Roman" w:hAnsi="Times New Roman"/>
                <w:sz w:val="22"/>
                <w:szCs w:val="22"/>
                <w:lang w:val="ru-RU"/>
              </w:rPr>
              <w:t>4</w:t>
            </w:r>
          </w:p>
        </w:tc>
        <w:tc>
          <w:tcPr>
            <w:tcW w:w="3760" w:type="dxa"/>
            <w:vAlign w:val="center"/>
          </w:tcPr>
          <w:p w:rsidR="00B31E39" w:rsidRPr="00844EE4" w:rsidRDefault="00B31E39" w:rsidP="00844EE4">
            <w:pPr>
              <w:autoSpaceDE w:val="0"/>
              <w:autoSpaceDN w:val="0"/>
              <w:adjustRightInd w:val="0"/>
              <w:rPr>
                <w:rFonts w:ascii="Times New Roman" w:hAnsi="Times New Roman"/>
                <w:b/>
                <w:lang w:val="ru-RU"/>
              </w:rPr>
            </w:pPr>
            <w:r w:rsidRPr="00844EE4">
              <w:rPr>
                <w:rFonts w:ascii="Times New Roman" w:hAnsi="Times New Roman"/>
                <w:b/>
                <w:sz w:val="22"/>
                <w:szCs w:val="22"/>
                <w:lang w:val="ru-RU"/>
              </w:rPr>
              <w:t>Порядок предоставления заемщиком информации об использовании потребительского займа (при включении в договор потребительского займа условия об использовании заемщиком полученного потребительского займа на определенные цели)</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Заемщик вправе использовать полученный микрозаем на любые цели. Обществу не требуются никакие документы об использовании микрозайма.</w:t>
            </w:r>
          </w:p>
        </w:tc>
      </w:tr>
      <w:tr w:rsidR="00B31E39" w:rsidRPr="00C43F9A" w:rsidTr="001F3A0B">
        <w:trPr>
          <w:trHeight w:val="794"/>
        </w:trPr>
        <w:tc>
          <w:tcPr>
            <w:tcW w:w="461" w:type="dxa"/>
            <w:vAlign w:val="center"/>
          </w:tcPr>
          <w:p w:rsidR="00B31E39" w:rsidRPr="001F3A0B" w:rsidRDefault="00B31E39" w:rsidP="00815E7C">
            <w:pPr>
              <w:tabs>
                <w:tab w:val="left" w:pos="3216"/>
              </w:tabs>
              <w:jc w:val="both"/>
              <w:rPr>
                <w:rFonts w:ascii="Times New Roman" w:hAnsi="Times New Roman"/>
                <w:lang w:val="ru-RU"/>
              </w:rPr>
            </w:pPr>
            <w:r w:rsidRPr="00815E7C">
              <w:rPr>
                <w:rFonts w:ascii="Times New Roman" w:hAnsi="Times New Roman"/>
                <w:sz w:val="22"/>
                <w:szCs w:val="22"/>
              </w:rPr>
              <w:t>3</w:t>
            </w:r>
            <w:r>
              <w:rPr>
                <w:rFonts w:ascii="Times New Roman" w:hAnsi="Times New Roman"/>
                <w:sz w:val="22"/>
                <w:szCs w:val="22"/>
                <w:lang w:val="ru-RU"/>
              </w:rPr>
              <w:t>5</w:t>
            </w:r>
          </w:p>
        </w:tc>
        <w:tc>
          <w:tcPr>
            <w:tcW w:w="3760" w:type="dxa"/>
            <w:vAlign w:val="center"/>
          </w:tcPr>
          <w:p w:rsidR="00B31E39" w:rsidRPr="00844EE4" w:rsidRDefault="00B31E39" w:rsidP="00844EE4">
            <w:pPr>
              <w:autoSpaceDE w:val="0"/>
              <w:autoSpaceDN w:val="0"/>
              <w:adjustRightInd w:val="0"/>
              <w:rPr>
                <w:rFonts w:ascii="Times New Roman" w:hAnsi="Times New Roman"/>
                <w:b/>
                <w:lang w:val="ru-RU"/>
              </w:rPr>
            </w:pPr>
            <w:r w:rsidRPr="00844EE4">
              <w:rPr>
                <w:rFonts w:ascii="Times New Roman" w:hAnsi="Times New Roman"/>
                <w:b/>
                <w:sz w:val="22"/>
                <w:szCs w:val="22"/>
                <w:lang w:val="ru-RU"/>
              </w:rPr>
              <w:t>Подсудность споров по искам Общества к заемщику</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Подсудность споров по искам Общества к заемщику определяется в индивидуальных условия договора потребительского микрозайма в субъекте Российской Федерации, в котором была получена заемщиком оферта.</w:t>
            </w:r>
          </w:p>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Место получения оферты определяется в соответствии с п.22 настоящего документа.</w:t>
            </w:r>
          </w:p>
        </w:tc>
      </w:tr>
      <w:tr w:rsidR="00B31E39" w:rsidRPr="00C43F9A" w:rsidTr="001F3A0B">
        <w:trPr>
          <w:trHeight w:val="794"/>
        </w:trPr>
        <w:tc>
          <w:tcPr>
            <w:tcW w:w="461"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3</w:t>
            </w:r>
            <w:r>
              <w:rPr>
                <w:rFonts w:ascii="Times New Roman" w:hAnsi="Times New Roman"/>
                <w:sz w:val="22"/>
                <w:szCs w:val="22"/>
                <w:lang w:val="ru-RU"/>
              </w:rPr>
              <w:t>6</w:t>
            </w:r>
          </w:p>
        </w:tc>
        <w:tc>
          <w:tcPr>
            <w:tcW w:w="3760" w:type="dxa"/>
            <w:vAlign w:val="center"/>
          </w:tcPr>
          <w:p w:rsidR="00B31E39" w:rsidRPr="001F3A0B" w:rsidRDefault="00B31E39" w:rsidP="001F3A0B">
            <w:pPr>
              <w:autoSpaceDE w:val="0"/>
              <w:autoSpaceDN w:val="0"/>
              <w:adjustRightInd w:val="0"/>
              <w:rPr>
                <w:rFonts w:ascii="Times New Roman" w:hAnsi="Times New Roman"/>
                <w:b/>
                <w:lang w:val="ru-RU"/>
              </w:rPr>
            </w:pPr>
            <w:r w:rsidRPr="001F3A0B">
              <w:rPr>
                <w:rFonts w:ascii="Times New Roman" w:hAnsi="Times New Roman"/>
                <w:b/>
                <w:sz w:val="22"/>
                <w:szCs w:val="22"/>
                <w:lang w:val="ru-RU"/>
              </w:rPr>
              <w:t>Формуляры или иные стандартные формы, в которых определены общие условия договора потребительского займа</w:t>
            </w:r>
          </w:p>
        </w:tc>
        <w:tc>
          <w:tcPr>
            <w:tcW w:w="5967" w:type="dxa"/>
            <w:vAlign w:val="center"/>
          </w:tcPr>
          <w:p w:rsidR="00B31E39" w:rsidRPr="00815E7C" w:rsidRDefault="00B31E39" w:rsidP="00815E7C">
            <w:pPr>
              <w:tabs>
                <w:tab w:val="left" w:pos="3216"/>
              </w:tabs>
              <w:jc w:val="both"/>
              <w:rPr>
                <w:rFonts w:ascii="Times New Roman" w:hAnsi="Times New Roman"/>
                <w:lang w:val="ru-RU"/>
              </w:rPr>
            </w:pPr>
            <w:r w:rsidRPr="00815E7C">
              <w:rPr>
                <w:rFonts w:ascii="Times New Roman" w:hAnsi="Times New Roman"/>
                <w:sz w:val="22"/>
                <w:szCs w:val="22"/>
                <w:lang w:val="ru-RU"/>
              </w:rPr>
              <w:t>Приложения №1 – Общие условия договора потребительского микрозайма</w:t>
            </w:r>
          </w:p>
        </w:tc>
      </w:tr>
    </w:tbl>
    <w:p w:rsidR="00B31E39" w:rsidRPr="00700E00" w:rsidRDefault="00B31E39" w:rsidP="000A0E04">
      <w:pPr>
        <w:tabs>
          <w:tab w:val="left" w:pos="3216"/>
        </w:tabs>
        <w:jc w:val="both"/>
        <w:rPr>
          <w:rFonts w:ascii="Times New Roman" w:hAnsi="Times New Roman"/>
          <w:lang w:val="ru-RU"/>
        </w:rPr>
      </w:pPr>
    </w:p>
    <w:p w:rsidR="00B31E39" w:rsidRPr="00700E00" w:rsidRDefault="00B31E39" w:rsidP="000A0E04">
      <w:pPr>
        <w:tabs>
          <w:tab w:val="left" w:pos="851"/>
        </w:tabs>
        <w:jc w:val="both"/>
        <w:rPr>
          <w:rFonts w:ascii="Times New Roman" w:hAnsi="Times New Roman"/>
          <w:lang w:val="ru-RU"/>
        </w:rPr>
      </w:pPr>
      <w:r w:rsidRPr="00700E00">
        <w:rPr>
          <w:rFonts w:ascii="Times New Roman" w:hAnsi="Times New Roman"/>
          <w:lang w:val="ru-RU"/>
        </w:rPr>
        <w:tab/>
        <w:t>Данная информация предназначена для неограниченного круга лиц в целях раскрытия информации об Обществе и микрофинансовой деятельности Общества в соответствии с требованиями действующего законодательства. Настоящий документ носит информационный характер и не является публичной офертой, приглашением делать оферты. Общие и индивидуальные условия договора потребительского микрозайма, заключаемые Обществом, соответствуют данной Информации в течение всего срока действия данной редакции настоящего документа.</w:t>
      </w:r>
    </w:p>
    <w:p w:rsidR="00B31E39" w:rsidRPr="00700E00" w:rsidRDefault="00B31E39" w:rsidP="000A0E04">
      <w:pPr>
        <w:tabs>
          <w:tab w:val="left" w:pos="851"/>
        </w:tabs>
        <w:jc w:val="both"/>
        <w:rPr>
          <w:rFonts w:ascii="Times New Roman" w:hAnsi="Times New Roman"/>
          <w:lang w:val="ru-RU"/>
        </w:rPr>
      </w:pPr>
      <w:r w:rsidRPr="00700E00">
        <w:rPr>
          <w:rFonts w:ascii="Times New Roman" w:hAnsi="Times New Roman"/>
          <w:lang w:val="ru-RU"/>
        </w:rPr>
        <w:tab/>
        <w:t>Копия настоящего Документа предоставляется заемщику на основании его письменного заявления, поданного Обществу в офисе Общества, за плату, не превышающую расходов на изготовление копии настоящего документа, в размере 30 рублей 00 копеек.</w:t>
      </w:r>
    </w:p>
    <w:p w:rsidR="00B31E39" w:rsidRDefault="00B31E39">
      <w:pPr>
        <w:spacing w:after="200" w:line="276" w:lineRule="auto"/>
        <w:rPr>
          <w:rFonts w:ascii="Times New Roman" w:hAnsi="Times New Roman"/>
          <w:lang w:val="ru-RU"/>
        </w:rPr>
      </w:pPr>
    </w:p>
    <w:p w:rsidR="00B31E39" w:rsidRPr="001F3A0B" w:rsidRDefault="00B31E39" w:rsidP="001F3A0B">
      <w:pPr>
        <w:rPr>
          <w:rFonts w:ascii="Times New Roman" w:hAnsi="Times New Roman"/>
          <w:lang w:val="ru-RU"/>
        </w:rPr>
      </w:pPr>
    </w:p>
    <w:p w:rsidR="00B31E39" w:rsidRPr="001F3A0B" w:rsidRDefault="00B31E39" w:rsidP="001F3A0B">
      <w:pPr>
        <w:rPr>
          <w:rFonts w:ascii="Times New Roman" w:hAnsi="Times New Roman"/>
          <w:lang w:val="ru-RU"/>
        </w:rPr>
      </w:pPr>
    </w:p>
    <w:p w:rsidR="00B31E39" w:rsidRDefault="00B31E39" w:rsidP="009110DD">
      <w:pPr>
        <w:tabs>
          <w:tab w:val="left" w:pos="3216"/>
          <w:tab w:val="right" w:pos="9976"/>
        </w:tabs>
        <w:jc w:val="right"/>
        <w:rPr>
          <w:rFonts w:ascii="Times New Roman" w:hAnsi="Times New Roman"/>
          <w:lang w:val="ru-RU"/>
        </w:rPr>
      </w:pPr>
      <w:r w:rsidRPr="001F3A0B">
        <w:rPr>
          <w:rFonts w:ascii="Times New Roman" w:hAnsi="Times New Roman"/>
          <w:lang w:val="ru-RU"/>
        </w:rPr>
        <w:br w:type="page"/>
      </w:r>
      <w:r>
        <w:rPr>
          <w:rFonts w:ascii="Times New Roman" w:hAnsi="Times New Roman"/>
          <w:lang w:val="ru-RU"/>
        </w:rPr>
        <w:t xml:space="preserve">                                                                             </w:t>
      </w:r>
    </w:p>
    <w:p w:rsidR="00B31E39" w:rsidRPr="00151B46" w:rsidRDefault="00B31E39" w:rsidP="009110DD">
      <w:pPr>
        <w:tabs>
          <w:tab w:val="left" w:pos="3216"/>
          <w:tab w:val="right" w:pos="9976"/>
        </w:tabs>
        <w:jc w:val="right"/>
        <w:rPr>
          <w:rFonts w:ascii="Times New Roman" w:hAnsi="Times New Roman"/>
          <w:b/>
          <w:lang w:val="ru-RU"/>
        </w:rPr>
      </w:pPr>
      <w:r w:rsidRPr="00A1321F">
        <w:rPr>
          <w:rFonts w:ascii="Times New Roman" w:hAnsi="Times New Roman"/>
          <w:b/>
          <w:lang w:val="ru-RU"/>
        </w:rPr>
        <w:t xml:space="preserve">Утверждено </w:t>
      </w:r>
      <w:r>
        <w:rPr>
          <w:rFonts w:ascii="Times New Roman" w:hAnsi="Times New Roman"/>
          <w:b/>
          <w:lang w:val="ru-RU"/>
        </w:rPr>
        <w:t>д</w:t>
      </w:r>
      <w:r w:rsidRPr="00A1321F">
        <w:rPr>
          <w:rFonts w:ascii="Times New Roman" w:hAnsi="Times New Roman"/>
          <w:b/>
          <w:lang w:val="ru-RU"/>
        </w:rPr>
        <w:t xml:space="preserve">иректором </w:t>
      </w:r>
      <w:r w:rsidRPr="00151B46">
        <w:rPr>
          <w:rFonts w:ascii="Times New Roman" w:hAnsi="Times New Roman"/>
          <w:b/>
          <w:lang w:val="ru-RU"/>
        </w:rPr>
        <w:t>ООО МФО «</w:t>
      </w:r>
      <w:r>
        <w:rPr>
          <w:rFonts w:ascii="Times New Roman" w:hAnsi="Times New Roman"/>
          <w:b/>
          <w:lang w:val="ru-RU"/>
        </w:rPr>
        <w:t>Маркс финанс</w:t>
      </w:r>
      <w:r w:rsidRPr="00151B46">
        <w:rPr>
          <w:rFonts w:ascii="Times New Roman" w:hAnsi="Times New Roman"/>
          <w:b/>
          <w:lang w:val="ru-RU"/>
        </w:rPr>
        <w:t>»</w:t>
      </w:r>
    </w:p>
    <w:p w:rsidR="00B31E39" w:rsidRDefault="00B31E39" w:rsidP="009110DD">
      <w:pPr>
        <w:tabs>
          <w:tab w:val="left" w:pos="3216"/>
        </w:tabs>
        <w:jc w:val="right"/>
        <w:rPr>
          <w:rFonts w:ascii="Times New Roman" w:hAnsi="Times New Roman"/>
          <w:b/>
          <w:lang w:val="ru-RU"/>
        </w:rPr>
      </w:pPr>
      <w:r>
        <w:rPr>
          <w:rFonts w:ascii="Times New Roman" w:hAnsi="Times New Roman"/>
          <w:b/>
          <w:lang w:val="ru-RU"/>
        </w:rPr>
        <w:t>Емелиным В.А.</w:t>
      </w:r>
    </w:p>
    <w:p w:rsidR="00B31E39" w:rsidRPr="00A1321F" w:rsidRDefault="00B31E39" w:rsidP="009110DD">
      <w:pPr>
        <w:tabs>
          <w:tab w:val="left" w:pos="3216"/>
        </w:tabs>
        <w:jc w:val="right"/>
        <w:rPr>
          <w:rFonts w:ascii="Times New Roman" w:hAnsi="Times New Roman"/>
          <w:b/>
          <w:lang w:val="ru-RU"/>
        </w:rPr>
      </w:pPr>
      <w:r>
        <w:rPr>
          <w:rFonts w:ascii="Times New Roman" w:hAnsi="Times New Roman"/>
          <w:b/>
          <w:lang w:val="ru-RU"/>
        </w:rPr>
        <w:t>Приказом №5 от 02.11.2015</w:t>
      </w:r>
      <w:r w:rsidRPr="00A1321F">
        <w:rPr>
          <w:rFonts w:ascii="Times New Roman" w:hAnsi="Times New Roman"/>
          <w:b/>
          <w:lang w:val="ru-RU"/>
        </w:rPr>
        <w:t>г</w:t>
      </w:r>
    </w:p>
    <w:p w:rsidR="00B31E39" w:rsidRPr="00151B46" w:rsidRDefault="00B31E39" w:rsidP="00151B46">
      <w:pPr>
        <w:tabs>
          <w:tab w:val="left" w:pos="3216"/>
        </w:tabs>
        <w:jc w:val="right"/>
        <w:rPr>
          <w:rFonts w:ascii="Times New Roman" w:hAnsi="Times New Roman"/>
          <w:b/>
          <w:lang w:val="ru-RU"/>
        </w:rPr>
      </w:pPr>
    </w:p>
    <w:p w:rsidR="00B31E39" w:rsidRPr="007D4501" w:rsidRDefault="00B31E39" w:rsidP="007D4501">
      <w:pPr>
        <w:spacing w:after="200" w:line="276" w:lineRule="auto"/>
        <w:rPr>
          <w:rFonts w:ascii="Times New Roman" w:hAnsi="Times New Roman"/>
          <w:b/>
          <w:lang w:val="ru-RU"/>
        </w:rPr>
      </w:pPr>
    </w:p>
    <w:p w:rsidR="00B31E39" w:rsidRDefault="00B31E39">
      <w:pPr>
        <w:spacing w:after="200" w:line="276" w:lineRule="auto"/>
        <w:rPr>
          <w:rFonts w:ascii="Times New Roman" w:hAnsi="Times New Roman"/>
          <w:lang w:val="ru-RU"/>
        </w:rPr>
      </w:pPr>
    </w:p>
    <w:p w:rsidR="00B31E39" w:rsidRPr="00700E00" w:rsidRDefault="00B31E39">
      <w:pPr>
        <w:spacing w:after="200" w:line="276" w:lineRule="auto"/>
        <w:rPr>
          <w:rFonts w:ascii="Times New Roman" w:hAnsi="Times New Roman"/>
          <w:lang w:val="ru-RU"/>
        </w:rPr>
      </w:pPr>
    </w:p>
    <w:p w:rsidR="00B31E39" w:rsidRPr="00700E00" w:rsidRDefault="00B31E39" w:rsidP="00C14BF2">
      <w:pPr>
        <w:tabs>
          <w:tab w:val="left" w:pos="3216"/>
        </w:tabs>
        <w:jc w:val="both"/>
        <w:rPr>
          <w:rFonts w:ascii="Times New Roman" w:hAnsi="Times New Roman"/>
          <w:b/>
          <w:lang w:val="ru-RU"/>
        </w:rPr>
      </w:pPr>
      <w:r w:rsidRPr="00700E00">
        <w:rPr>
          <w:rFonts w:ascii="Times New Roman" w:hAnsi="Times New Roman"/>
          <w:b/>
          <w:lang w:val="ru-RU"/>
        </w:rPr>
        <w:t>Приложение №1. Общие условия договора потребительского микрозайма.</w:t>
      </w:r>
    </w:p>
    <w:p w:rsidR="00B31E39" w:rsidRPr="00700E00" w:rsidRDefault="00B31E39" w:rsidP="00031FCE">
      <w:pPr>
        <w:tabs>
          <w:tab w:val="left" w:pos="3216"/>
        </w:tabs>
        <w:jc w:val="right"/>
        <w:rPr>
          <w:rFonts w:ascii="Times New Roman" w:hAnsi="Times New Roman"/>
          <w:lang w:val="ru-RU"/>
        </w:rPr>
      </w:pPr>
    </w:p>
    <w:p w:rsidR="00B31E39" w:rsidRPr="00700E00" w:rsidRDefault="00B31E39" w:rsidP="009110DD">
      <w:pPr>
        <w:tabs>
          <w:tab w:val="left" w:pos="3216"/>
        </w:tabs>
        <w:jc w:val="both"/>
        <w:rPr>
          <w:rFonts w:ascii="Times New Roman" w:hAnsi="Times New Roman"/>
          <w:lang w:val="ru-RU"/>
        </w:rPr>
      </w:pPr>
      <w:r w:rsidRPr="00700E00">
        <w:rPr>
          <w:rFonts w:ascii="Times New Roman" w:hAnsi="Times New Roman"/>
          <w:lang w:val="ru-RU"/>
        </w:rPr>
        <w:t>Настоящие общие условия договора потребительского микрозайма (далее именуемые – общие условия) разработаны и утверждены в одностороннем порядке для многократного применения микрофинансовой организацией общество с ограниченной ответственност</w:t>
      </w:r>
      <w:r>
        <w:rPr>
          <w:rFonts w:ascii="Times New Roman" w:hAnsi="Times New Roman"/>
          <w:lang w:val="ru-RU"/>
        </w:rPr>
        <w:t>ью МФО «Маркс финанс</w:t>
      </w:r>
      <w:r w:rsidRPr="00151B46">
        <w:rPr>
          <w:rFonts w:ascii="Times New Roman" w:hAnsi="Times New Roman"/>
          <w:lang w:val="ru-RU"/>
        </w:rPr>
        <w:t>»</w:t>
      </w:r>
      <w:r>
        <w:rPr>
          <w:rFonts w:ascii="Times New Roman" w:hAnsi="Times New Roman"/>
          <w:lang w:val="ru-RU"/>
        </w:rPr>
        <w:t>,</w:t>
      </w:r>
      <w:r w:rsidRPr="00700E00">
        <w:rPr>
          <w:rFonts w:ascii="Times New Roman" w:hAnsi="Times New Roman"/>
          <w:lang w:val="ru-RU"/>
        </w:rPr>
        <w:t xml:space="preserve"> ОГРН </w:t>
      </w:r>
      <w:r w:rsidRPr="009110DD">
        <w:rPr>
          <w:rFonts w:ascii="Times New Roman" w:hAnsi="Times New Roman"/>
          <w:lang w:val="ru-RU" w:eastAsia="ru-RU"/>
        </w:rPr>
        <w:t>1151690069673</w:t>
      </w:r>
      <w:r w:rsidRPr="00700E00">
        <w:rPr>
          <w:rFonts w:ascii="Times New Roman" w:hAnsi="Times New Roman"/>
          <w:lang w:val="ru-RU"/>
        </w:rPr>
        <w:t xml:space="preserve">, зарегистрированной в реестре микрофинансовых организаций </w:t>
      </w:r>
      <w:r w:rsidRPr="009110DD">
        <w:rPr>
          <w:rFonts w:ascii="Times New Roman" w:hAnsi="Times New Roman"/>
          <w:lang w:val="ru-RU"/>
        </w:rPr>
        <w:t xml:space="preserve">16.10.2015 г. № 001503392007015 </w:t>
      </w:r>
      <w:r w:rsidRPr="00700E00">
        <w:rPr>
          <w:rFonts w:ascii="Times New Roman" w:hAnsi="Times New Roman"/>
          <w:lang w:val="ru-RU"/>
        </w:rPr>
        <w:t>(далее именуемой - Общество)</w:t>
      </w:r>
      <w:r>
        <w:rPr>
          <w:rFonts w:ascii="Times New Roman" w:hAnsi="Times New Roman"/>
          <w:lang w:val="ru-RU"/>
        </w:rPr>
        <w:t xml:space="preserve">, </w:t>
      </w:r>
      <w:r w:rsidRPr="00700E00">
        <w:rPr>
          <w:rFonts w:ascii="Times New Roman" w:hAnsi="Times New Roman"/>
          <w:lang w:val="ru-RU"/>
        </w:rPr>
        <w:t>в соответствии с требованиями Федерального закона Российской Федерации от 21 декабря 2013 г. N 353-ФЗ "О потребительском кредите (займе)" и являются неотъемлемой частью договора потребительского микрозайма, заключаемого Обществом.</w:t>
      </w:r>
    </w:p>
    <w:p w:rsidR="00B31E39" w:rsidRPr="00700E00" w:rsidRDefault="00B31E39" w:rsidP="00C14BF2">
      <w:pPr>
        <w:tabs>
          <w:tab w:val="left" w:pos="3216"/>
        </w:tabs>
        <w:jc w:val="both"/>
        <w:rPr>
          <w:rFonts w:ascii="Times New Roman" w:hAnsi="Times New Roman"/>
          <w:lang w:val="ru-RU"/>
        </w:rPr>
      </w:pPr>
    </w:p>
    <w:p w:rsidR="00B31E39" w:rsidRPr="00700E00" w:rsidRDefault="00B31E39" w:rsidP="00031FCE">
      <w:pPr>
        <w:pStyle w:val="ListParagraph"/>
        <w:numPr>
          <w:ilvl w:val="0"/>
          <w:numId w:val="4"/>
        </w:numPr>
        <w:tabs>
          <w:tab w:val="left" w:pos="3216"/>
        </w:tabs>
        <w:jc w:val="both"/>
        <w:rPr>
          <w:rFonts w:ascii="Times New Roman" w:hAnsi="Times New Roman"/>
          <w:b/>
          <w:lang w:val="ru-RU"/>
        </w:rPr>
      </w:pPr>
      <w:r w:rsidRPr="00700E00">
        <w:rPr>
          <w:rFonts w:ascii="Times New Roman" w:hAnsi="Times New Roman"/>
          <w:b/>
          <w:lang w:val="ru-RU"/>
        </w:rPr>
        <w:t>Понятие и термины</w:t>
      </w:r>
    </w:p>
    <w:p w:rsidR="00B31E39" w:rsidRDefault="00B31E39" w:rsidP="001F3A0B">
      <w:pPr>
        <w:pStyle w:val="ListParagraph"/>
        <w:numPr>
          <w:ilvl w:val="1"/>
          <w:numId w:val="4"/>
        </w:numPr>
        <w:tabs>
          <w:tab w:val="left" w:pos="360"/>
        </w:tabs>
        <w:ind w:left="360"/>
        <w:jc w:val="both"/>
        <w:rPr>
          <w:rFonts w:ascii="Times New Roman" w:hAnsi="Times New Roman"/>
          <w:lang w:val="ru-RU"/>
        </w:rPr>
      </w:pPr>
      <w:r w:rsidRPr="00700E00">
        <w:rPr>
          <w:rFonts w:ascii="Times New Roman" w:hAnsi="Times New Roman"/>
          <w:lang w:val="ru-RU"/>
        </w:rPr>
        <w:t xml:space="preserve">Кредитор (Общество) – созданное и действующее в соответствии с законодательством Российской Федерации общество с ограниченной ответственностью </w:t>
      </w:r>
      <w:r>
        <w:rPr>
          <w:rFonts w:ascii="Times New Roman" w:hAnsi="Times New Roman"/>
          <w:lang w:val="ru-RU"/>
        </w:rPr>
        <w:t xml:space="preserve">МФО «Креатив Мани </w:t>
      </w:r>
      <w:r w:rsidRPr="00151B46">
        <w:rPr>
          <w:rFonts w:ascii="Times New Roman" w:hAnsi="Times New Roman"/>
          <w:lang w:val="ru-RU"/>
        </w:rPr>
        <w:t>Системс»</w:t>
      </w:r>
      <w:r>
        <w:rPr>
          <w:rFonts w:ascii="Times New Roman" w:hAnsi="Times New Roman"/>
          <w:lang w:val="ru-RU"/>
        </w:rPr>
        <w:t>,</w:t>
      </w:r>
      <w:r w:rsidRPr="00700E00">
        <w:rPr>
          <w:rFonts w:ascii="Times New Roman" w:hAnsi="Times New Roman"/>
          <w:lang w:val="ru-RU"/>
        </w:rPr>
        <w:t xml:space="preserve"> ОГРН </w:t>
      </w:r>
      <w:r w:rsidRPr="009110DD">
        <w:rPr>
          <w:rFonts w:ascii="Times New Roman" w:hAnsi="Times New Roman"/>
          <w:lang w:val="ru-RU" w:eastAsia="ru-RU"/>
        </w:rPr>
        <w:t>1151690069673</w:t>
      </w:r>
      <w:r w:rsidRPr="00700E00">
        <w:rPr>
          <w:rFonts w:ascii="Times New Roman" w:hAnsi="Times New Roman"/>
          <w:lang w:val="ru-RU"/>
        </w:rPr>
        <w:t xml:space="preserve">, зарегистрированной в реестре микрофинансовых организаций </w:t>
      </w:r>
      <w:r>
        <w:rPr>
          <w:rFonts w:ascii="Times New Roman" w:hAnsi="Times New Roman"/>
          <w:lang w:val="ru-RU"/>
        </w:rPr>
        <w:t>16.10.15 года.</w:t>
      </w:r>
    </w:p>
    <w:p w:rsidR="00B31E39" w:rsidRPr="00700E00" w:rsidRDefault="00B31E39" w:rsidP="001F3A0B">
      <w:pPr>
        <w:pStyle w:val="ListParagraph"/>
        <w:numPr>
          <w:ilvl w:val="1"/>
          <w:numId w:val="4"/>
        </w:numPr>
        <w:tabs>
          <w:tab w:val="left" w:pos="360"/>
        </w:tabs>
        <w:ind w:left="360"/>
        <w:jc w:val="both"/>
        <w:rPr>
          <w:rFonts w:ascii="Times New Roman" w:hAnsi="Times New Roman"/>
          <w:lang w:val="ru-RU"/>
        </w:rPr>
      </w:pPr>
      <w:r w:rsidRPr="00700E00">
        <w:rPr>
          <w:rFonts w:ascii="Times New Roman" w:hAnsi="Times New Roman"/>
          <w:lang w:val="ru-RU"/>
        </w:rPr>
        <w:t xml:space="preserve">Потребительский микрозаем - денежные средства, предоставленные кредитором заемщику </w:t>
      </w:r>
      <w:r>
        <w:rPr>
          <w:rFonts w:ascii="Times New Roman" w:hAnsi="Times New Roman"/>
          <w:lang w:val="ru-RU"/>
        </w:rPr>
        <w:t>на основании договора потребительского микрозайма</w:t>
      </w:r>
      <w:r w:rsidRPr="00700E00">
        <w:rPr>
          <w:rFonts w:ascii="Times New Roman" w:hAnsi="Times New Roman"/>
          <w:lang w:val="ru-RU"/>
        </w:rPr>
        <w:t>, в том числе с использованием электронных средств платежа</w:t>
      </w:r>
      <w:r>
        <w:rPr>
          <w:rFonts w:ascii="Times New Roman" w:hAnsi="Times New Roman"/>
          <w:lang w:val="ru-RU"/>
        </w:rPr>
        <w:t>.</w:t>
      </w:r>
    </w:p>
    <w:p w:rsidR="00B31E39" w:rsidRPr="00700E00" w:rsidRDefault="00B31E39" w:rsidP="001F3A0B">
      <w:pPr>
        <w:pStyle w:val="ListParagraph"/>
        <w:numPr>
          <w:ilvl w:val="1"/>
          <w:numId w:val="4"/>
        </w:numPr>
        <w:tabs>
          <w:tab w:val="left" w:pos="360"/>
        </w:tabs>
        <w:autoSpaceDE w:val="0"/>
        <w:autoSpaceDN w:val="0"/>
        <w:adjustRightInd w:val="0"/>
        <w:ind w:left="360"/>
        <w:jc w:val="both"/>
        <w:rPr>
          <w:rFonts w:ascii="Times New Roman" w:hAnsi="Times New Roman"/>
          <w:lang w:val="ru-RU"/>
        </w:rPr>
      </w:pPr>
      <w:r w:rsidRPr="00700E00">
        <w:rPr>
          <w:rFonts w:ascii="Times New Roman" w:hAnsi="Times New Roman"/>
          <w:lang w:val="ru-RU"/>
        </w:rPr>
        <w:t>Заемщик - физическое лицо, обратившееся к кредитору с намерением получить, получающее или получившее потребительский кредит (заем).</w:t>
      </w:r>
    </w:p>
    <w:p w:rsidR="00B31E39" w:rsidRPr="00700E00" w:rsidRDefault="00B31E39" w:rsidP="001F3A0B">
      <w:pPr>
        <w:pStyle w:val="ListParagraph"/>
        <w:tabs>
          <w:tab w:val="left" w:pos="360"/>
          <w:tab w:val="left" w:pos="3216"/>
        </w:tabs>
        <w:ind w:left="360" w:hanging="360"/>
        <w:jc w:val="both"/>
        <w:rPr>
          <w:rFonts w:ascii="Times New Roman" w:hAnsi="Times New Roman"/>
          <w:lang w:val="ru-RU"/>
        </w:rPr>
      </w:pPr>
    </w:p>
    <w:p w:rsidR="00B31E39" w:rsidRPr="00700E00" w:rsidRDefault="00B31E39" w:rsidP="001F3A0B">
      <w:pPr>
        <w:pStyle w:val="ListParagraph"/>
        <w:numPr>
          <w:ilvl w:val="0"/>
          <w:numId w:val="4"/>
        </w:numPr>
        <w:tabs>
          <w:tab w:val="left" w:pos="360"/>
          <w:tab w:val="left" w:pos="3216"/>
        </w:tabs>
        <w:ind w:left="360"/>
        <w:jc w:val="both"/>
        <w:rPr>
          <w:rFonts w:ascii="Times New Roman" w:hAnsi="Times New Roman"/>
          <w:b/>
          <w:lang w:val="ru-RU"/>
        </w:rPr>
      </w:pPr>
      <w:r w:rsidRPr="00700E00">
        <w:rPr>
          <w:rFonts w:ascii="Times New Roman" w:hAnsi="Times New Roman"/>
          <w:b/>
          <w:lang w:val="ru-RU"/>
        </w:rPr>
        <w:t>Условия предоставляемого микрозайма</w:t>
      </w:r>
    </w:p>
    <w:p w:rsidR="00B31E39" w:rsidRPr="00700E00" w:rsidRDefault="00B31E39" w:rsidP="001F3A0B">
      <w:pPr>
        <w:pStyle w:val="ListParagraph"/>
        <w:numPr>
          <w:ilvl w:val="1"/>
          <w:numId w:val="4"/>
        </w:numPr>
        <w:tabs>
          <w:tab w:val="left" w:pos="360"/>
          <w:tab w:val="left" w:pos="3216"/>
        </w:tabs>
        <w:ind w:left="360"/>
        <w:jc w:val="both"/>
        <w:rPr>
          <w:rFonts w:ascii="Times New Roman" w:hAnsi="Times New Roman"/>
          <w:lang w:val="ru-RU"/>
        </w:rPr>
      </w:pPr>
      <w:r w:rsidRPr="00700E00">
        <w:rPr>
          <w:rFonts w:ascii="Times New Roman" w:hAnsi="Times New Roman"/>
          <w:lang w:val="ru-RU"/>
        </w:rPr>
        <w:t>Общество предоставляет не</w:t>
      </w:r>
      <w:r>
        <w:rPr>
          <w:rFonts w:ascii="Times New Roman" w:hAnsi="Times New Roman"/>
          <w:lang w:val="ru-RU"/>
        </w:rPr>
        <w:t xml:space="preserve"> </w:t>
      </w:r>
      <w:r w:rsidRPr="00700E00">
        <w:rPr>
          <w:rFonts w:ascii="Times New Roman" w:hAnsi="Times New Roman"/>
          <w:lang w:val="ru-RU"/>
        </w:rPr>
        <w:t>целевые потреби</w:t>
      </w:r>
      <w:r>
        <w:rPr>
          <w:rFonts w:ascii="Times New Roman" w:hAnsi="Times New Roman"/>
          <w:lang w:val="ru-RU"/>
        </w:rPr>
        <w:t>тельские микрозаймы в сумме от 2 000 рублей до 600 0000  рублей на срок от 4 дней до 30</w:t>
      </w:r>
      <w:r w:rsidRPr="00700E00">
        <w:rPr>
          <w:rFonts w:ascii="Times New Roman" w:hAnsi="Times New Roman"/>
          <w:lang w:val="ru-RU"/>
        </w:rPr>
        <w:t xml:space="preserve"> дней. </w:t>
      </w:r>
    </w:p>
    <w:p w:rsidR="00B31E39" w:rsidRDefault="00B31E39" w:rsidP="001F3A0B">
      <w:pPr>
        <w:pStyle w:val="ListParagraph"/>
        <w:numPr>
          <w:ilvl w:val="1"/>
          <w:numId w:val="4"/>
        </w:numPr>
        <w:tabs>
          <w:tab w:val="left" w:pos="360"/>
        </w:tabs>
        <w:ind w:left="360"/>
        <w:jc w:val="both"/>
        <w:rPr>
          <w:rFonts w:ascii="Times New Roman" w:hAnsi="Times New Roman"/>
          <w:lang w:val="ru-RU"/>
        </w:rPr>
      </w:pPr>
      <w:r w:rsidRPr="00700E00">
        <w:rPr>
          <w:rFonts w:ascii="Times New Roman" w:hAnsi="Times New Roman"/>
          <w:lang w:val="ru-RU"/>
        </w:rPr>
        <w:t>Потребительские микрозаймы предоставляются без обеспечения.</w:t>
      </w:r>
    </w:p>
    <w:p w:rsidR="00B31E39" w:rsidRPr="00700E00" w:rsidRDefault="00B31E39" w:rsidP="001F3A0B">
      <w:pPr>
        <w:pStyle w:val="ListParagraph"/>
        <w:numPr>
          <w:ilvl w:val="1"/>
          <w:numId w:val="4"/>
        </w:numPr>
        <w:tabs>
          <w:tab w:val="left" w:pos="360"/>
        </w:tabs>
        <w:ind w:left="360"/>
        <w:jc w:val="both"/>
        <w:rPr>
          <w:rFonts w:ascii="Times New Roman" w:hAnsi="Times New Roman"/>
          <w:lang w:val="ru-RU"/>
        </w:rPr>
      </w:pPr>
      <w:r>
        <w:rPr>
          <w:rFonts w:ascii="Times New Roman" w:hAnsi="Times New Roman"/>
          <w:lang w:val="ru-RU"/>
        </w:rPr>
        <w:t>При условии предоставления дополнительных документов ( ИНН, справка о доходах ) и поручительства любого физического лица, Общество вправе установить сумму кредитного лимита до 1 000 000 рублей в месяц с возможностью получения кредита при условии не погашенного займа в пределах лимита.</w:t>
      </w:r>
    </w:p>
    <w:p w:rsidR="00B31E39" w:rsidRPr="00700E00" w:rsidRDefault="00B31E39" w:rsidP="001F3A0B">
      <w:pPr>
        <w:pStyle w:val="ListParagraph"/>
        <w:tabs>
          <w:tab w:val="left" w:pos="360"/>
          <w:tab w:val="left" w:pos="3216"/>
        </w:tabs>
        <w:ind w:left="360" w:hanging="360"/>
        <w:jc w:val="both"/>
        <w:rPr>
          <w:rFonts w:ascii="Times New Roman" w:hAnsi="Times New Roman"/>
          <w:lang w:val="ru-RU"/>
        </w:rPr>
      </w:pPr>
    </w:p>
    <w:p w:rsidR="00B31E39" w:rsidRPr="00700E00" w:rsidRDefault="00B31E39" w:rsidP="001F3A0B">
      <w:pPr>
        <w:pStyle w:val="ListParagraph"/>
        <w:numPr>
          <w:ilvl w:val="0"/>
          <w:numId w:val="4"/>
        </w:numPr>
        <w:tabs>
          <w:tab w:val="left" w:pos="360"/>
          <w:tab w:val="left" w:pos="3216"/>
        </w:tabs>
        <w:ind w:left="360"/>
        <w:jc w:val="both"/>
        <w:rPr>
          <w:rFonts w:ascii="Times New Roman" w:hAnsi="Times New Roman"/>
          <w:b/>
          <w:lang w:val="ru-RU"/>
        </w:rPr>
      </w:pPr>
      <w:r w:rsidRPr="00700E00">
        <w:rPr>
          <w:rFonts w:ascii="Times New Roman" w:hAnsi="Times New Roman"/>
          <w:b/>
          <w:lang w:val="ru-RU"/>
        </w:rPr>
        <w:t>Порядок предоставления микрозайма</w:t>
      </w:r>
    </w:p>
    <w:p w:rsidR="00B31E39" w:rsidRPr="00700E00" w:rsidRDefault="00B31E39" w:rsidP="001F3A0B">
      <w:pPr>
        <w:pStyle w:val="ListParagraph"/>
        <w:numPr>
          <w:ilvl w:val="1"/>
          <w:numId w:val="4"/>
        </w:numPr>
        <w:tabs>
          <w:tab w:val="left" w:pos="360"/>
        </w:tabs>
        <w:ind w:left="360"/>
        <w:jc w:val="both"/>
        <w:rPr>
          <w:rFonts w:ascii="Times New Roman" w:hAnsi="Times New Roman"/>
          <w:lang w:val="ru-RU"/>
        </w:rPr>
      </w:pPr>
      <w:r w:rsidRPr="00700E00">
        <w:rPr>
          <w:rFonts w:ascii="Times New Roman" w:hAnsi="Times New Roman"/>
          <w:lang w:val="ru-RU"/>
        </w:rPr>
        <w:t xml:space="preserve">Для получения микрозайма заемщик предоставляет документ, удостоверяющий личность гражданина Российской Федерации на территории Российской Федерации, а также любого второго документа по усмотрению Заемщика из перечня, утвержденного Обществом. </w:t>
      </w:r>
    </w:p>
    <w:p w:rsidR="00B31E39" w:rsidRPr="00700E00" w:rsidRDefault="00B31E39" w:rsidP="001F3A0B">
      <w:pPr>
        <w:pStyle w:val="ListParagraph"/>
        <w:numPr>
          <w:ilvl w:val="1"/>
          <w:numId w:val="4"/>
        </w:numPr>
        <w:tabs>
          <w:tab w:val="left" w:pos="360"/>
        </w:tabs>
        <w:ind w:left="360"/>
        <w:jc w:val="both"/>
        <w:rPr>
          <w:rFonts w:ascii="Times New Roman" w:hAnsi="Times New Roman"/>
          <w:lang w:val="ru-RU"/>
        </w:rPr>
      </w:pPr>
      <w:r w:rsidRPr="00700E00">
        <w:rPr>
          <w:rFonts w:ascii="Times New Roman" w:hAnsi="Times New Roman"/>
          <w:lang w:val="ru-RU"/>
        </w:rPr>
        <w:t>Предоставление микрозайма и рассмотрение возможности его предоставления возможно исключительно на основании полностью заполненного достоверными сведениями заявления заемщика о предоставлении микрозайма, а также согласия заемщика на обработку его персональных данных.</w:t>
      </w:r>
    </w:p>
    <w:p w:rsidR="00B31E39" w:rsidRDefault="00B31E39" w:rsidP="001F3A0B">
      <w:pPr>
        <w:pStyle w:val="ListParagraph"/>
        <w:numPr>
          <w:ilvl w:val="1"/>
          <w:numId w:val="4"/>
        </w:numPr>
        <w:tabs>
          <w:tab w:val="left" w:pos="360"/>
        </w:tabs>
        <w:ind w:left="360"/>
        <w:jc w:val="both"/>
        <w:rPr>
          <w:rFonts w:ascii="Times New Roman" w:hAnsi="Times New Roman"/>
          <w:lang w:val="ru-RU"/>
        </w:rPr>
      </w:pPr>
      <w:r>
        <w:rPr>
          <w:rFonts w:ascii="Times New Roman" w:hAnsi="Times New Roman"/>
          <w:lang w:val="ru-RU"/>
        </w:rPr>
        <w:t xml:space="preserve">При повторном получении потребительского займа, заключается дополнительное соглашение к договору займа. Заявление о повторном предоставлении займа не составляется. </w:t>
      </w:r>
    </w:p>
    <w:p w:rsidR="00B31E39" w:rsidRPr="00700E00" w:rsidRDefault="00B31E39" w:rsidP="00DB2998">
      <w:pPr>
        <w:pStyle w:val="ListParagraph"/>
        <w:numPr>
          <w:ilvl w:val="1"/>
          <w:numId w:val="4"/>
        </w:numPr>
        <w:tabs>
          <w:tab w:val="left" w:pos="360"/>
        </w:tabs>
        <w:ind w:left="360"/>
        <w:jc w:val="both"/>
        <w:rPr>
          <w:rFonts w:ascii="Times New Roman" w:hAnsi="Times New Roman"/>
          <w:lang w:val="ru-RU"/>
        </w:rPr>
      </w:pPr>
      <w:r w:rsidRPr="00700E00">
        <w:rPr>
          <w:rFonts w:ascii="Times New Roman" w:hAnsi="Times New Roman"/>
          <w:lang w:val="ru-RU"/>
        </w:rPr>
        <w:t>Общество в случае принятия решения о предоставлении микрозайма заемщику предоставляет ему индивидуальные условия договора потребительского микрозайма.</w:t>
      </w:r>
    </w:p>
    <w:p w:rsidR="00B31E39" w:rsidRPr="00700E00" w:rsidRDefault="00B31E39" w:rsidP="001F3A0B">
      <w:pPr>
        <w:pStyle w:val="ListParagraph"/>
        <w:numPr>
          <w:ilvl w:val="1"/>
          <w:numId w:val="4"/>
        </w:numPr>
        <w:tabs>
          <w:tab w:val="left" w:pos="360"/>
        </w:tabs>
        <w:ind w:left="360"/>
        <w:jc w:val="both"/>
        <w:rPr>
          <w:rFonts w:ascii="Times New Roman" w:hAnsi="Times New Roman"/>
          <w:lang w:val="ru-RU"/>
        </w:rPr>
      </w:pPr>
      <w:r w:rsidRPr="00700E00">
        <w:rPr>
          <w:rFonts w:ascii="Times New Roman" w:hAnsi="Times New Roman"/>
          <w:lang w:val="ru-RU"/>
        </w:rPr>
        <w:t>Заемщик вправе сообщить кредитору о своем согласии на получение потребительского микрозайма на условиях, указанных в индивидуальных условиях договора потребительского микрозайма, в течение пяти рабочих дней со дня предоставления заемщику индивидуальных условий договора. В случае если заемщик в течение пяти рабочих дней с момента получения индивидуальных условий договора потребительского микрозайма не сообщает Обществу о своем согласии на получение потребительского микрозайма на условиях, указанных в индивидуальных условиях договора потребительского микрозайма, а равно сообщает об этом по истечении данного срока, договор микрозайма считается не заключенным, а заемщик отказавшимся от получения микрозайма.</w:t>
      </w:r>
    </w:p>
    <w:p w:rsidR="00B31E39" w:rsidRPr="00700E00" w:rsidRDefault="00B31E39" w:rsidP="001F3A0B">
      <w:pPr>
        <w:pStyle w:val="ListParagraph"/>
        <w:numPr>
          <w:ilvl w:val="1"/>
          <w:numId w:val="4"/>
        </w:numPr>
        <w:tabs>
          <w:tab w:val="left" w:pos="360"/>
        </w:tabs>
        <w:ind w:left="360"/>
        <w:jc w:val="both"/>
        <w:rPr>
          <w:rFonts w:ascii="Times New Roman" w:hAnsi="Times New Roman"/>
          <w:lang w:val="ru-RU"/>
        </w:rPr>
      </w:pPr>
      <w:r w:rsidRPr="00700E00">
        <w:rPr>
          <w:rFonts w:ascii="Times New Roman" w:hAnsi="Times New Roman"/>
          <w:lang w:val="ru-RU"/>
        </w:rPr>
        <w:t xml:space="preserve">Муниципальное образование, в котором заемщиком и кредитором были подписаны индивидуальные условия договора потребительского микрозайма, признается местом направления оферты. </w:t>
      </w:r>
    </w:p>
    <w:p w:rsidR="00B31E39" w:rsidRPr="00700E00" w:rsidRDefault="00B31E39" w:rsidP="001F3A0B">
      <w:pPr>
        <w:pStyle w:val="ListParagraph"/>
        <w:numPr>
          <w:ilvl w:val="1"/>
          <w:numId w:val="4"/>
        </w:numPr>
        <w:tabs>
          <w:tab w:val="left" w:pos="360"/>
        </w:tabs>
        <w:ind w:left="360"/>
        <w:jc w:val="both"/>
        <w:rPr>
          <w:rFonts w:ascii="Times New Roman" w:hAnsi="Times New Roman"/>
          <w:lang w:val="ru-RU"/>
        </w:rPr>
      </w:pPr>
      <w:r w:rsidRPr="00700E00">
        <w:rPr>
          <w:rFonts w:ascii="Times New Roman" w:hAnsi="Times New Roman"/>
          <w:lang w:val="ru-RU"/>
        </w:rPr>
        <w:t>Микрозаем предоставляется заемщику наличными денежными средствами в офисе Общества.</w:t>
      </w:r>
    </w:p>
    <w:p w:rsidR="00B31E39" w:rsidRPr="00700E00" w:rsidRDefault="00B31E39" w:rsidP="001F3A0B">
      <w:pPr>
        <w:tabs>
          <w:tab w:val="left" w:pos="360"/>
        </w:tabs>
        <w:autoSpaceDE w:val="0"/>
        <w:autoSpaceDN w:val="0"/>
        <w:adjustRightInd w:val="0"/>
        <w:ind w:left="360" w:hanging="360"/>
        <w:jc w:val="both"/>
        <w:rPr>
          <w:rFonts w:ascii="Times New Roman" w:hAnsi="Times New Roman"/>
          <w:lang w:val="ru-RU"/>
        </w:rPr>
      </w:pPr>
    </w:p>
    <w:p w:rsidR="00B31E39" w:rsidRPr="00700E00" w:rsidRDefault="00B31E39" w:rsidP="001F3A0B">
      <w:pPr>
        <w:pStyle w:val="ListParagraph"/>
        <w:numPr>
          <w:ilvl w:val="0"/>
          <w:numId w:val="4"/>
        </w:numPr>
        <w:tabs>
          <w:tab w:val="left" w:pos="360"/>
        </w:tabs>
        <w:autoSpaceDE w:val="0"/>
        <w:autoSpaceDN w:val="0"/>
        <w:adjustRightInd w:val="0"/>
        <w:ind w:left="360"/>
        <w:jc w:val="both"/>
        <w:rPr>
          <w:rFonts w:ascii="Times New Roman" w:hAnsi="Times New Roman"/>
          <w:b/>
          <w:lang w:val="ru-RU"/>
        </w:rPr>
      </w:pPr>
      <w:r w:rsidRPr="00700E00">
        <w:rPr>
          <w:rFonts w:ascii="Times New Roman" w:hAnsi="Times New Roman"/>
          <w:b/>
          <w:lang w:val="ru-RU"/>
        </w:rPr>
        <w:t>Продление (пролонгация) договора микрозайма</w:t>
      </w:r>
    </w:p>
    <w:p w:rsidR="00B31E39" w:rsidRPr="00700E00" w:rsidRDefault="00B31E39" w:rsidP="001F3A0B">
      <w:pPr>
        <w:pStyle w:val="ListParagraph"/>
        <w:numPr>
          <w:ilvl w:val="1"/>
          <w:numId w:val="4"/>
        </w:numPr>
        <w:tabs>
          <w:tab w:val="left" w:pos="360"/>
        </w:tabs>
        <w:autoSpaceDE w:val="0"/>
        <w:autoSpaceDN w:val="0"/>
        <w:adjustRightInd w:val="0"/>
        <w:ind w:left="360"/>
        <w:jc w:val="both"/>
        <w:rPr>
          <w:rFonts w:ascii="Times New Roman" w:hAnsi="Times New Roman"/>
          <w:lang w:val="ru-RU"/>
        </w:rPr>
      </w:pPr>
      <w:r w:rsidRPr="00700E00">
        <w:rPr>
          <w:rFonts w:ascii="Times New Roman" w:hAnsi="Times New Roman"/>
          <w:lang w:val="ru-RU"/>
        </w:rPr>
        <w:t>Пролонгация (продление) договора микрозайма, что означает изменение срока исполнения обязательства по возврату суммы микрозайма, возможна исключительно путем подписания заемщиком и Обществом дополнительного соглашения к договору микрозайма.</w:t>
      </w:r>
    </w:p>
    <w:p w:rsidR="00B31E39" w:rsidRPr="00700E00" w:rsidRDefault="00B31E39" w:rsidP="001F3A0B">
      <w:pPr>
        <w:pStyle w:val="ListParagraph"/>
        <w:numPr>
          <w:ilvl w:val="1"/>
          <w:numId w:val="4"/>
        </w:numPr>
        <w:tabs>
          <w:tab w:val="left" w:pos="360"/>
        </w:tabs>
        <w:autoSpaceDE w:val="0"/>
        <w:autoSpaceDN w:val="0"/>
        <w:adjustRightInd w:val="0"/>
        <w:ind w:left="360"/>
        <w:jc w:val="both"/>
        <w:rPr>
          <w:rFonts w:ascii="Times New Roman" w:hAnsi="Times New Roman"/>
          <w:lang w:val="ru-RU"/>
        </w:rPr>
      </w:pPr>
      <w:r w:rsidRPr="00700E00">
        <w:rPr>
          <w:rFonts w:ascii="Times New Roman" w:hAnsi="Times New Roman"/>
          <w:lang w:val="ru-RU"/>
        </w:rPr>
        <w:t>Пролонгация возможна по письменному заявлению заемщика, поданного в офис Общества.</w:t>
      </w:r>
    </w:p>
    <w:p w:rsidR="00B31E39" w:rsidRPr="00700E00" w:rsidRDefault="00B31E39" w:rsidP="001F3A0B">
      <w:pPr>
        <w:pStyle w:val="ListParagraph"/>
        <w:numPr>
          <w:ilvl w:val="1"/>
          <w:numId w:val="4"/>
        </w:numPr>
        <w:tabs>
          <w:tab w:val="left" w:pos="360"/>
        </w:tabs>
        <w:autoSpaceDE w:val="0"/>
        <w:autoSpaceDN w:val="0"/>
        <w:adjustRightInd w:val="0"/>
        <w:ind w:left="360"/>
        <w:jc w:val="both"/>
        <w:rPr>
          <w:rFonts w:ascii="Times New Roman" w:hAnsi="Times New Roman"/>
          <w:lang w:val="ru-RU"/>
        </w:rPr>
      </w:pPr>
      <w:r w:rsidRPr="00700E00">
        <w:rPr>
          <w:rFonts w:ascii="Times New Roman" w:hAnsi="Times New Roman"/>
          <w:lang w:val="ru-RU"/>
        </w:rPr>
        <w:t>Общество вправе отказать в пролонгации займа.</w:t>
      </w:r>
    </w:p>
    <w:p w:rsidR="00B31E39" w:rsidRDefault="00B31E39" w:rsidP="001F3A0B">
      <w:pPr>
        <w:pStyle w:val="ListParagraph"/>
        <w:tabs>
          <w:tab w:val="left" w:pos="360"/>
        </w:tabs>
        <w:autoSpaceDE w:val="0"/>
        <w:autoSpaceDN w:val="0"/>
        <w:adjustRightInd w:val="0"/>
        <w:ind w:left="360" w:hanging="360"/>
        <w:jc w:val="both"/>
        <w:rPr>
          <w:rFonts w:ascii="Times New Roman" w:hAnsi="Times New Roman"/>
          <w:lang w:val="ru-RU"/>
        </w:rPr>
      </w:pPr>
    </w:p>
    <w:p w:rsidR="00B31E39" w:rsidRPr="00700E00" w:rsidRDefault="00B31E39" w:rsidP="001F3A0B">
      <w:pPr>
        <w:pStyle w:val="ListParagraph"/>
        <w:tabs>
          <w:tab w:val="left" w:pos="360"/>
        </w:tabs>
        <w:autoSpaceDE w:val="0"/>
        <w:autoSpaceDN w:val="0"/>
        <w:adjustRightInd w:val="0"/>
        <w:ind w:left="360" w:hanging="360"/>
        <w:jc w:val="both"/>
        <w:rPr>
          <w:rFonts w:ascii="Times New Roman" w:hAnsi="Times New Roman"/>
          <w:lang w:val="ru-RU"/>
        </w:rPr>
      </w:pPr>
      <w:r>
        <w:rPr>
          <w:rFonts w:ascii="Times New Roman" w:hAnsi="Times New Roman"/>
          <w:lang w:val="ru-RU"/>
        </w:rPr>
        <w:t>5.   Повторный потребительский микрозайм</w:t>
      </w:r>
    </w:p>
    <w:p w:rsidR="00B31E39" w:rsidRPr="00700E00" w:rsidRDefault="00B31E39" w:rsidP="001F3A0B">
      <w:pPr>
        <w:pStyle w:val="ListParagraph"/>
        <w:tabs>
          <w:tab w:val="left" w:pos="360"/>
        </w:tabs>
        <w:autoSpaceDE w:val="0"/>
        <w:autoSpaceDN w:val="0"/>
        <w:adjustRightInd w:val="0"/>
        <w:ind w:left="360" w:hanging="360"/>
        <w:jc w:val="both"/>
        <w:rPr>
          <w:rFonts w:ascii="Times New Roman" w:hAnsi="Times New Roman"/>
          <w:lang w:val="ru-RU"/>
        </w:rPr>
      </w:pPr>
    </w:p>
    <w:p w:rsidR="00B31E39" w:rsidRPr="00700E00" w:rsidRDefault="00B31E39" w:rsidP="001F3A0B">
      <w:pPr>
        <w:pStyle w:val="ListParagraph"/>
        <w:numPr>
          <w:ilvl w:val="0"/>
          <w:numId w:val="4"/>
        </w:numPr>
        <w:tabs>
          <w:tab w:val="left" w:pos="360"/>
        </w:tabs>
        <w:autoSpaceDE w:val="0"/>
        <w:autoSpaceDN w:val="0"/>
        <w:adjustRightInd w:val="0"/>
        <w:ind w:left="360"/>
        <w:jc w:val="both"/>
        <w:rPr>
          <w:rFonts w:ascii="Times New Roman" w:hAnsi="Times New Roman"/>
          <w:b/>
          <w:lang w:val="ru-RU"/>
        </w:rPr>
      </w:pPr>
      <w:r w:rsidRPr="00700E00">
        <w:rPr>
          <w:rFonts w:ascii="Times New Roman" w:hAnsi="Times New Roman"/>
          <w:b/>
          <w:lang w:val="ru-RU"/>
        </w:rPr>
        <w:t>Способы и порядок обмена информацией между микрофинансовой организацией  и заемщиком</w:t>
      </w:r>
    </w:p>
    <w:p w:rsidR="00B31E39" w:rsidRPr="00700E00" w:rsidRDefault="00B31E39" w:rsidP="001F3A0B">
      <w:pPr>
        <w:pStyle w:val="ListParagraph"/>
        <w:numPr>
          <w:ilvl w:val="1"/>
          <w:numId w:val="4"/>
        </w:numPr>
        <w:tabs>
          <w:tab w:val="left" w:pos="360"/>
        </w:tabs>
        <w:autoSpaceDE w:val="0"/>
        <w:autoSpaceDN w:val="0"/>
        <w:adjustRightInd w:val="0"/>
        <w:ind w:left="360"/>
        <w:jc w:val="both"/>
        <w:rPr>
          <w:rFonts w:ascii="Times New Roman" w:hAnsi="Times New Roman"/>
          <w:lang w:val="ru-RU"/>
        </w:rPr>
      </w:pPr>
      <w:r w:rsidRPr="00700E00">
        <w:rPr>
          <w:rFonts w:ascii="Times New Roman" w:hAnsi="Times New Roman"/>
          <w:lang w:val="ru-RU"/>
        </w:rPr>
        <w:t>Микрофинансовая организация и заемщик обмениваются информацией (сообщениями) в приведенных ниже ситуациях (при наступлении ниже приведенных событий) приведенными ниже способами: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6"/>
        <w:gridCol w:w="5824"/>
      </w:tblGrid>
      <w:tr w:rsidR="00B31E39" w:rsidRPr="00C43F9A" w:rsidTr="001F3A0B">
        <w:tc>
          <w:tcPr>
            <w:tcW w:w="3716" w:type="dxa"/>
          </w:tcPr>
          <w:p w:rsidR="00B31E39" w:rsidRPr="00815E7C" w:rsidRDefault="00B31E39" w:rsidP="001F3A0B">
            <w:pPr>
              <w:pStyle w:val="ListParagraph"/>
              <w:tabs>
                <w:tab w:val="left" w:pos="360"/>
              </w:tabs>
              <w:autoSpaceDE w:val="0"/>
              <w:autoSpaceDN w:val="0"/>
              <w:adjustRightInd w:val="0"/>
              <w:ind w:left="360" w:hanging="360"/>
              <w:jc w:val="both"/>
              <w:rPr>
                <w:rFonts w:ascii="Times New Roman" w:hAnsi="Times New Roman"/>
                <w:lang w:val="ru-RU"/>
              </w:rPr>
            </w:pPr>
            <w:r w:rsidRPr="00815E7C">
              <w:rPr>
                <w:rFonts w:ascii="Times New Roman" w:hAnsi="Times New Roman"/>
                <w:sz w:val="22"/>
                <w:szCs w:val="22"/>
                <w:lang w:val="ru-RU"/>
              </w:rPr>
              <w:t>Событие (обязанность информирования)</w:t>
            </w:r>
          </w:p>
        </w:tc>
        <w:tc>
          <w:tcPr>
            <w:tcW w:w="5824" w:type="dxa"/>
          </w:tcPr>
          <w:p w:rsidR="00B31E39" w:rsidRPr="00815E7C" w:rsidRDefault="00B31E39" w:rsidP="001F3A0B">
            <w:pPr>
              <w:pStyle w:val="ListParagraph"/>
              <w:tabs>
                <w:tab w:val="left" w:pos="360"/>
              </w:tabs>
              <w:autoSpaceDE w:val="0"/>
              <w:autoSpaceDN w:val="0"/>
              <w:adjustRightInd w:val="0"/>
              <w:ind w:left="360" w:hanging="360"/>
              <w:jc w:val="both"/>
              <w:rPr>
                <w:rFonts w:ascii="Times New Roman" w:hAnsi="Times New Roman"/>
                <w:lang w:val="ru-RU"/>
              </w:rPr>
            </w:pPr>
            <w:r w:rsidRPr="00815E7C">
              <w:rPr>
                <w:rFonts w:ascii="Times New Roman" w:hAnsi="Times New Roman"/>
                <w:sz w:val="22"/>
                <w:szCs w:val="22"/>
                <w:lang w:val="ru-RU"/>
              </w:rPr>
              <w:t>Порядок обмена информацией (способ ее направления)</w:t>
            </w:r>
          </w:p>
        </w:tc>
      </w:tr>
      <w:tr w:rsidR="00B31E39" w:rsidRPr="00C43F9A" w:rsidTr="001F3A0B">
        <w:tc>
          <w:tcPr>
            <w:tcW w:w="3716" w:type="dxa"/>
          </w:tcPr>
          <w:p w:rsidR="00B31E39" w:rsidRPr="00815E7C" w:rsidRDefault="00B31E39" w:rsidP="00DB2998">
            <w:pPr>
              <w:pStyle w:val="ListParagraph"/>
              <w:autoSpaceDE w:val="0"/>
              <w:autoSpaceDN w:val="0"/>
              <w:adjustRightInd w:val="0"/>
              <w:ind w:left="72" w:firstLine="72"/>
              <w:jc w:val="both"/>
              <w:rPr>
                <w:rFonts w:ascii="Times New Roman" w:hAnsi="Times New Roman"/>
                <w:lang w:val="ru-RU"/>
              </w:rPr>
            </w:pPr>
            <w:r w:rsidRPr="00815E7C">
              <w:rPr>
                <w:rFonts w:ascii="Times New Roman" w:hAnsi="Times New Roman"/>
                <w:sz w:val="22"/>
                <w:szCs w:val="22"/>
                <w:lang w:val="ru-RU"/>
              </w:rPr>
              <w:t>Заемщик обязан уведомить кредитора об изменении контактной информации, используемой для связи с ним (номера телефона, адреса местожительства и иной информации, указанной в заявлении о предоставлении потребительского микрозайма), об изменении способа связи кредитора с ним</w:t>
            </w:r>
          </w:p>
        </w:tc>
        <w:tc>
          <w:tcPr>
            <w:tcW w:w="5824" w:type="dxa"/>
          </w:tcPr>
          <w:p w:rsidR="00B31E39" w:rsidRPr="00815E7C" w:rsidRDefault="00B31E39" w:rsidP="00DB2998">
            <w:pPr>
              <w:pStyle w:val="ListParagraph"/>
              <w:tabs>
                <w:tab w:val="left" w:pos="-44"/>
              </w:tabs>
              <w:autoSpaceDE w:val="0"/>
              <w:autoSpaceDN w:val="0"/>
              <w:adjustRightInd w:val="0"/>
              <w:ind w:left="0" w:firstLine="136"/>
              <w:jc w:val="both"/>
              <w:rPr>
                <w:rFonts w:ascii="Times New Roman" w:hAnsi="Times New Roman"/>
                <w:lang w:val="ru-RU"/>
              </w:rPr>
            </w:pPr>
            <w:r w:rsidRPr="00815E7C">
              <w:rPr>
                <w:rFonts w:ascii="Times New Roman" w:hAnsi="Times New Roman"/>
                <w:sz w:val="22"/>
                <w:szCs w:val="22"/>
                <w:lang w:val="ru-RU"/>
              </w:rPr>
              <w:t>Заемщик обязан сообщить об этом путем написания заявления об изменении контактной информации с указанием обновленной информации в офисе Общества или указать обновленную информацию в личном кабинете на сайте Общества</w:t>
            </w:r>
          </w:p>
        </w:tc>
      </w:tr>
      <w:tr w:rsidR="00B31E39" w:rsidRPr="00C43F9A" w:rsidTr="001F3A0B">
        <w:tc>
          <w:tcPr>
            <w:tcW w:w="3716" w:type="dxa"/>
          </w:tcPr>
          <w:p w:rsidR="00B31E39" w:rsidRPr="00815E7C" w:rsidRDefault="00B31E39" w:rsidP="00DB2998">
            <w:pPr>
              <w:pStyle w:val="ListParagraph"/>
              <w:autoSpaceDE w:val="0"/>
              <w:autoSpaceDN w:val="0"/>
              <w:adjustRightInd w:val="0"/>
              <w:ind w:left="72" w:firstLine="72"/>
              <w:jc w:val="both"/>
              <w:rPr>
                <w:rFonts w:ascii="Times New Roman" w:hAnsi="Times New Roman"/>
                <w:lang w:val="ru-RU"/>
              </w:rPr>
            </w:pPr>
            <w:r w:rsidRPr="00815E7C">
              <w:rPr>
                <w:rFonts w:ascii="Times New Roman" w:hAnsi="Times New Roman"/>
                <w:sz w:val="22"/>
                <w:szCs w:val="22"/>
                <w:lang w:val="ru-RU"/>
              </w:rPr>
              <w:t>Изменения общих условий договора потребительского микрозайма кредитором в одностороннем порядке</w:t>
            </w:r>
          </w:p>
        </w:tc>
        <w:tc>
          <w:tcPr>
            <w:tcW w:w="5824" w:type="dxa"/>
          </w:tcPr>
          <w:p w:rsidR="00B31E39" w:rsidRPr="00815E7C" w:rsidRDefault="00B31E39" w:rsidP="00DB2998">
            <w:pPr>
              <w:pStyle w:val="ListParagraph"/>
              <w:tabs>
                <w:tab w:val="left" w:pos="136"/>
              </w:tabs>
              <w:autoSpaceDE w:val="0"/>
              <w:autoSpaceDN w:val="0"/>
              <w:adjustRightInd w:val="0"/>
              <w:ind w:left="0" w:firstLine="136"/>
              <w:jc w:val="both"/>
              <w:rPr>
                <w:rFonts w:ascii="Times New Roman" w:hAnsi="Times New Roman"/>
                <w:lang w:val="ru-RU"/>
              </w:rPr>
            </w:pPr>
            <w:r w:rsidRPr="00815E7C">
              <w:rPr>
                <w:rFonts w:ascii="Times New Roman" w:hAnsi="Times New Roman"/>
                <w:sz w:val="22"/>
                <w:szCs w:val="22"/>
                <w:lang w:val="ru-RU"/>
              </w:rPr>
              <w:t>Кредитор уведомляет заемщика об изменении общих условий договора потребительского микрозайма не менее, чем за пять дней до даты вступления изменений в силу путем размещения их на официальном сайте Обществе и в местах приема заявлений и путем направления об этом смс-сообщения на мобильный телефон заемщика.</w:t>
            </w:r>
          </w:p>
        </w:tc>
      </w:tr>
      <w:tr w:rsidR="00B31E39" w:rsidRPr="00C43F9A" w:rsidTr="001F3A0B">
        <w:tc>
          <w:tcPr>
            <w:tcW w:w="3716" w:type="dxa"/>
          </w:tcPr>
          <w:p w:rsidR="00B31E39" w:rsidRPr="00815E7C" w:rsidRDefault="00B31E39" w:rsidP="00DB2998">
            <w:pPr>
              <w:pStyle w:val="ListParagraph"/>
              <w:autoSpaceDE w:val="0"/>
              <w:autoSpaceDN w:val="0"/>
              <w:adjustRightInd w:val="0"/>
              <w:ind w:left="72" w:firstLine="72"/>
              <w:jc w:val="both"/>
              <w:rPr>
                <w:rFonts w:ascii="Times New Roman" w:hAnsi="Times New Roman"/>
                <w:lang w:val="ru-RU"/>
              </w:rPr>
            </w:pPr>
            <w:r w:rsidRPr="00815E7C">
              <w:rPr>
                <w:rFonts w:ascii="Times New Roman" w:hAnsi="Times New Roman"/>
                <w:sz w:val="22"/>
                <w:szCs w:val="22"/>
                <w:lang w:val="ru-RU"/>
              </w:rPr>
              <w:t>Уведомление Общества заемщиком об отказе от получения потребительского микрозайма</w:t>
            </w:r>
          </w:p>
        </w:tc>
        <w:tc>
          <w:tcPr>
            <w:tcW w:w="5824" w:type="dxa"/>
          </w:tcPr>
          <w:p w:rsidR="00B31E39" w:rsidRPr="00815E7C" w:rsidRDefault="00B31E39" w:rsidP="00DB2998">
            <w:pPr>
              <w:pStyle w:val="ListParagraph"/>
              <w:autoSpaceDE w:val="0"/>
              <w:autoSpaceDN w:val="0"/>
              <w:adjustRightInd w:val="0"/>
              <w:ind w:left="0" w:firstLine="180"/>
              <w:jc w:val="both"/>
              <w:rPr>
                <w:rFonts w:ascii="Times New Roman" w:hAnsi="Times New Roman"/>
                <w:lang w:val="ru-RU"/>
              </w:rPr>
            </w:pPr>
            <w:r w:rsidRPr="00815E7C">
              <w:rPr>
                <w:rFonts w:ascii="Times New Roman" w:hAnsi="Times New Roman"/>
                <w:sz w:val="22"/>
                <w:szCs w:val="22"/>
                <w:lang w:val="ru-RU"/>
              </w:rPr>
              <w:t>Заемщик обязан уведомить Общество об отказе от получения потребительского микрозайма путем звонка на контактный телефон Общества, указанный в документе «Информация об условия предоставления, использования и возврата потребительского микрозайма».</w:t>
            </w:r>
          </w:p>
        </w:tc>
      </w:tr>
      <w:tr w:rsidR="00B31E39" w:rsidRPr="00C43F9A" w:rsidTr="001F3A0B">
        <w:tc>
          <w:tcPr>
            <w:tcW w:w="3716" w:type="dxa"/>
          </w:tcPr>
          <w:p w:rsidR="00B31E39" w:rsidRPr="00815E7C" w:rsidRDefault="00B31E39" w:rsidP="00DB2998">
            <w:pPr>
              <w:pStyle w:val="ListParagraph"/>
              <w:autoSpaceDE w:val="0"/>
              <w:autoSpaceDN w:val="0"/>
              <w:adjustRightInd w:val="0"/>
              <w:ind w:left="72" w:firstLine="72"/>
              <w:jc w:val="both"/>
              <w:rPr>
                <w:rFonts w:ascii="Times New Roman" w:hAnsi="Times New Roman"/>
                <w:lang w:val="ru-RU"/>
              </w:rPr>
            </w:pPr>
            <w:r w:rsidRPr="00815E7C">
              <w:rPr>
                <w:rFonts w:ascii="Times New Roman" w:hAnsi="Times New Roman"/>
                <w:sz w:val="22"/>
                <w:szCs w:val="22"/>
                <w:lang w:val="ru-RU"/>
              </w:rPr>
              <w:t>Уведомление Общества заемщиком о досрочном возврате потребительского микрозайма</w:t>
            </w:r>
          </w:p>
        </w:tc>
        <w:tc>
          <w:tcPr>
            <w:tcW w:w="5824" w:type="dxa"/>
          </w:tcPr>
          <w:p w:rsidR="00B31E39" w:rsidRPr="00815E7C" w:rsidRDefault="00B31E39" w:rsidP="00DB2998">
            <w:pPr>
              <w:pStyle w:val="ListParagraph"/>
              <w:autoSpaceDE w:val="0"/>
              <w:autoSpaceDN w:val="0"/>
              <w:adjustRightInd w:val="0"/>
              <w:ind w:left="0" w:firstLine="180"/>
              <w:jc w:val="both"/>
              <w:rPr>
                <w:rFonts w:ascii="Times New Roman" w:hAnsi="Times New Roman"/>
                <w:lang w:val="ru-RU"/>
              </w:rPr>
            </w:pPr>
            <w:r w:rsidRPr="00815E7C">
              <w:rPr>
                <w:rFonts w:ascii="Times New Roman" w:hAnsi="Times New Roman"/>
                <w:sz w:val="22"/>
                <w:szCs w:val="22"/>
                <w:lang w:val="ru-RU"/>
              </w:rPr>
              <w:t xml:space="preserve">Заемщик обязан уведомить Общество о намерении досрочно вернуть заем не менее, чем за </w:t>
            </w:r>
            <w:r>
              <w:rPr>
                <w:rFonts w:ascii="Times New Roman" w:hAnsi="Times New Roman"/>
                <w:sz w:val="22"/>
                <w:szCs w:val="22"/>
                <w:lang w:val="ru-RU"/>
              </w:rPr>
              <w:t xml:space="preserve">2 (два) дня </w:t>
            </w:r>
            <w:r w:rsidRPr="00815E7C">
              <w:rPr>
                <w:rFonts w:ascii="Times New Roman" w:hAnsi="Times New Roman"/>
                <w:sz w:val="22"/>
                <w:szCs w:val="22"/>
                <w:lang w:val="ru-RU"/>
              </w:rPr>
              <w:t>до даты фактического возврата путем личной подачи соответствующего заявления в обособленном подразделении Общества</w:t>
            </w:r>
          </w:p>
        </w:tc>
      </w:tr>
      <w:tr w:rsidR="00B31E39" w:rsidRPr="00C43F9A" w:rsidTr="001F3A0B">
        <w:tc>
          <w:tcPr>
            <w:tcW w:w="3716" w:type="dxa"/>
          </w:tcPr>
          <w:p w:rsidR="00B31E39" w:rsidRPr="00815E7C" w:rsidRDefault="00B31E39" w:rsidP="00DB2998">
            <w:pPr>
              <w:pStyle w:val="ListParagraph"/>
              <w:autoSpaceDE w:val="0"/>
              <w:autoSpaceDN w:val="0"/>
              <w:adjustRightInd w:val="0"/>
              <w:ind w:left="72" w:firstLine="72"/>
              <w:jc w:val="both"/>
              <w:rPr>
                <w:rFonts w:ascii="Times New Roman" w:hAnsi="Times New Roman"/>
                <w:lang w:val="ru-RU"/>
              </w:rPr>
            </w:pPr>
            <w:r w:rsidRPr="00815E7C">
              <w:rPr>
                <w:rFonts w:ascii="Times New Roman" w:hAnsi="Times New Roman"/>
                <w:sz w:val="22"/>
                <w:szCs w:val="22"/>
                <w:lang w:val="ru-RU"/>
              </w:rPr>
              <w:t>Сообщение Обществом заемщику информации о наличии просроченной задолженности по договору потребительского микрозайма</w:t>
            </w:r>
          </w:p>
        </w:tc>
        <w:tc>
          <w:tcPr>
            <w:tcW w:w="5824" w:type="dxa"/>
          </w:tcPr>
          <w:p w:rsidR="00B31E39" w:rsidRPr="00815E7C" w:rsidRDefault="00B31E39" w:rsidP="00DB2998">
            <w:pPr>
              <w:pStyle w:val="ListParagraph"/>
              <w:autoSpaceDE w:val="0"/>
              <w:autoSpaceDN w:val="0"/>
              <w:adjustRightInd w:val="0"/>
              <w:ind w:left="0" w:firstLine="180"/>
              <w:jc w:val="both"/>
              <w:rPr>
                <w:rFonts w:ascii="Times New Roman" w:hAnsi="Times New Roman"/>
                <w:lang w:val="ru-RU"/>
              </w:rPr>
            </w:pPr>
            <w:r w:rsidRPr="00815E7C">
              <w:rPr>
                <w:rFonts w:ascii="Times New Roman" w:hAnsi="Times New Roman"/>
                <w:sz w:val="22"/>
                <w:szCs w:val="22"/>
                <w:lang w:val="ru-RU"/>
              </w:rPr>
              <w:t>Общество сообщает заемщику информацию о наличии просроченной задолженности (неисполненных обязательств, срок исполнения которых наступил) следующим образом:</w:t>
            </w:r>
          </w:p>
          <w:p w:rsidR="00B31E39" w:rsidRPr="00815E7C" w:rsidRDefault="00B31E39" w:rsidP="00DB2998">
            <w:pPr>
              <w:pStyle w:val="ListParagraph"/>
              <w:autoSpaceDE w:val="0"/>
              <w:autoSpaceDN w:val="0"/>
              <w:adjustRightInd w:val="0"/>
              <w:ind w:left="0" w:firstLine="180"/>
              <w:jc w:val="both"/>
              <w:rPr>
                <w:rFonts w:ascii="Times New Roman" w:hAnsi="Times New Roman"/>
                <w:lang w:val="ru-RU"/>
              </w:rPr>
            </w:pPr>
            <w:r w:rsidRPr="00815E7C">
              <w:rPr>
                <w:rFonts w:ascii="Times New Roman" w:hAnsi="Times New Roman"/>
                <w:sz w:val="22"/>
                <w:szCs w:val="22"/>
                <w:lang w:val="ru-RU"/>
              </w:rPr>
              <w:t>- На второй день возникновения просроченной задолженности путем направления смс-сообщения на мобильный телефон заемщика;</w:t>
            </w:r>
          </w:p>
          <w:p w:rsidR="00B31E39" w:rsidRPr="00815E7C" w:rsidRDefault="00B31E39" w:rsidP="00DB2998">
            <w:pPr>
              <w:pStyle w:val="ListParagraph"/>
              <w:autoSpaceDE w:val="0"/>
              <w:autoSpaceDN w:val="0"/>
              <w:adjustRightInd w:val="0"/>
              <w:ind w:left="0" w:firstLine="180"/>
              <w:jc w:val="both"/>
              <w:rPr>
                <w:rFonts w:ascii="Times New Roman" w:hAnsi="Times New Roman"/>
                <w:lang w:val="ru-RU"/>
              </w:rPr>
            </w:pPr>
            <w:r w:rsidRPr="00815E7C">
              <w:rPr>
                <w:rFonts w:ascii="Times New Roman" w:hAnsi="Times New Roman"/>
                <w:sz w:val="22"/>
                <w:szCs w:val="22"/>
                <w:lang w:val="ru-RU"/>
              </w:rPr>
              <w:t>- На седьмой день путем направления заказного письма с уведомлением о вручении.</w:t>
            </w:r>
          </w:p>
        </w:tc>
      </w:tr>
      <w:tr w:rsidR="00B31E39" w:rsidRPr="00C43F9A" w:rsidTr="001F3A0B">
        <w:tc>
          <w:tcPr>
            <w:tcW w:w="3716" w:type="dxa"/>
          </w:tcPr>
          <w:p w:rsidR="00B31E39" w:rsidRPr="00815E7C" w:rsidRDefault="00B31E39" w:rsidP="00DB2998">
            <w:pPr>
              <w:autoSpaceDE w:val="0"/>
              <w:autoSpaceDN w:val="0"/>
              <w:adjustRightInd w:val="0"/>
              <w:ind w:left="72" w:firstLine="72"/>
              <w:jc w:val="both"/>
              <w:rPr>
                <w:rFonts w:ascii="Times New Roman" w:hAnsi="Times New Roman"/>
                <w:lang w:val="ru-RU"/>
              </w:rPr>
            </w:pPr>
            <w:r w:rsidRPr="00815E7C">
              <w:rPr>
                <w:rFonts w:ascii="Times New Roman" w:hAnsi="Times New Roman"/>
                <w:sz w:val="22"/>
                <w:szCs w:val="22"/>
                <w:lang w:val="ru-RU"/>
              </w:rPr>
              <w:t>Информация, предоставляемая заемщику после заключения договора микрозайма, а именно:</w:t>
            </w:r>
          </w:p>
          <w:p w:rsidR="00B31E39" w:rsidRPr="00815E7C" w:rsidRDefault="00B31E39" w:rsidP="00DB2998">
            <w:pPr>
              <w:autoSpaceDE w:val="0"/>
              <w:autoSpaceDN w:val="0"/>
              <w:adjustRightInd w:val="0"/>
              <w:ind w:left="72" w:firstLine="72"/>
              <w:jc w:val="both"/>
              <w:rPr>
                <w:rFonts w:ascii="Times New Roman" w:hAnsi="Times New Roman"/>
                <w:lang w:val="ru-RU"/>
              </w:rPr>
            </w:pPr>
            <w:r w:rsidRPr="00815E7C">
              <w:rPr>
                <w:rFonts w:ascii="Times New Roman" w:hAnsi="Times New Roman"/>
                <w:sz w:val="22"/>
                <w:szCs w:val="22"/>
                <w:lang w:val="ru-RU"/>
              </w:rPr>
              <w:t>1) размер текущей задолженности заемщика перед кредитором по договору потребительского микрозайма;</w:t>
            </w:r>
          </w:p>
          <w:p w:rsidR="00B31E39" w:rsidRPr="00815E7C" w:rsidRDefault="00B31E39" w:rsidP="00DB2998">
            <w:pPr>
              <w:autoSpaceDE w:val="0"/>
              <w:autoSpaceDN w:val="0"/>
              <w:adjustRightInd w:val="0"/>
              <w:ind w:left="72" w:firstLine="72"/>
              <w:jc w:val="both"/>
              <w:rPr>
                <w:rFonts w:ascii="Times New Roman" w:hAnsi="Times New Roman"/>
                <w:lang w:val="ru-RU"/>
              </w:rPr>
            </w:pPr>
            <w:r w:rsidRPr="00815E7C">
              <w:rPr>
                <w:rFonts w:ascii="Times New Roman" w:hAnsi="Times New Roman"/>
                <w:sz w:val="22"/>
                <w:szCs w:val="22"/>
                <w:lang w:val="ru-RU"/>
              </w:rPr>
              <w:t>2) даты и размеры произведенных и предстоящих платежей заемщика по договору потребительского микрозайма.</w:t>
            </w:r>
          </w:p>
        </w:tc>
        <w:tc>
          <w:tcPr>
            <w:tcW w:w="5824" w:type="dxa"/>
          </w:tcPr>
          <w:p w:rsidR="00B31E39" w:rsidRPr="00815E7C" w:rsidRDefault="00B31E39" w:rsidP="00DB2998">
            <w:pPr>
              <w:pStyle w:val="ListParagraph"/>
              <w:autoSpaceDE w:val="0"/>
              <w:autoSpaceDN w:val="0"/>
              <w:adjustRightInd w:val="0"/>
              <w:ind w:left="0" w:firstLine="180"/>
              <w:jc w:val="both"/>
              <w:rPr>
                <w:rFonts w:ascii="Times New Roman" w:hAnsi="Times New Roman"/>
                <w:lang w:val="ru-RU"/>
              </w:rPr>
            </w:pPr>
            <w:r w:rsidRPr="00815E7C">
              <w:rPr>
                <w:rFonts w:ascii="Times New Roman" w:hAnsi="Times New Roman"/>
                <w:sz w:val="22"/>
                <w:szCs w:val="22"/>
                <w:lang w:val="ru-RU"/>
              </w:rPr>
              <w:t>Данная информация предоставляется Обществом заемщику одновременно с заключением договора микрозайма на бумажном носителе одновременно с графиком платежей, а также при возврате суммы микрозайма, ее части или процентов по микрозайму в момент возврата по требованию заемщика.</w:t>
            </w:r>
          </w:p>
          <w:p w:rsidR="00B31E39" w:rsidRPr="00815E7C" w:rsidRDefault="00B31E39" w:rsidP="00DB2998">
            <w:pPr>
              <w:pStyle w:val="ListParagraph"/>
              <w:autoSpaceDE w:val="0"/>
              <w:autoSpaceDN w:val="0"/>
              <w:adjustRightInd w:val="0"/>
              <w:ind w:left="0" w:firstLine="180"/>
              <w:jc w:val="both"/>
              <w:rPr>
                <w:rFonts w:ascii="Times New Roman" w:hAnsi="Times New Roman"/>
                <w:lang w:val="ru-RU"/>
              </w:rPr>
            </w:pPr>
            <w:r w:rsidRPr="00815E7C">
              <w:rPr>
                <w:rFonts w:ascii="Times New Roman" w:hAnsi="Times New Roman"/>
                <w:sz w:val="22"/>
                <w:szCs w:val="22"/>
                <w:lang w:val="ru-RU"/>
              </w:rPr>
              <w:t xml:space="preserve">Заемщик вправе требовать раз в месяц в течение срока действия договора микрозайма бесплатного предоставления данной информации путем написания заявления в офисе Общества.  </w:t>
            </w:r>
          </w:p>
        </w:tc>
      </w:tr>
    </w:tbl>
    <w:p w:rsidR="00B31E39" w:rsidRPr="00700E00" w:rsidRDefault="00B31E39" w:rsidP="001F3A0B">
      <w:pPr>
        <w:pStyle w:val="ListParagraph"/>
        <w:tabs>
          <w:tab w:val="left" w:pos="360"/>
        </w:tabs>
        <w:autoSpaceDE w:val="0"/>
        <w:autoSpaceDN w:val="0"/>
        <w:adjustRightInd w:val="0"/>
        <w:ind w:left="360" w:hanging="360"/>
        <w:jc w:val="both"/>
        <w:rPr>
          <w:rFonts w:ascii="Times New Roman" w:hAnsi="Times New Roman"/>
          <w:lang w:val="ru-RU"/>
        </w:rPr>
      </w:pPr>
    </w:p>
    <w:p w:rsidR="00B31E39" w:rsidRPr="00700E00" w:rsidRDefault="00B31E39" w:rsidP="001F3A0B">
      <w:pPr>
        <w:pStyle w:val="ListParagraph"/>
        <w:numPr>
          <w:ilvl w:val="1"/>
          <w:numId w:val="4"/>
        </w:numPr>
        <w:tabs>
          <w:tab w:val="left" w:pos="360"/>
        </w:tabs>
        <w:autoSpaceDE w:val="0"/>
        <w:autoSpaceDN w:val="0"/>
        <w:adjustRightInd w:val="0"/>
        <w:ind w:left="360"/>
        <w:jc w:val="both"/>
        <w:rPr>
          <w:rFonts w:ascii="Times New Roman" w:hAnsi="Times New Roman"/>
          <w:lang w:val="ru-RU"/>
        </w:rPr>
      </w:pPr>
      <w:r w:rsidRPr="00700E00">
        <w:rPr>
          <w:rFonts w:ascii="Times New Roman" w:hAnsi="Times New Roman"/>
          <w:lang w:val="ru-RU"/>
        </w:rPr>
        <w:t>В иных, не предусмотренных настоящими Общими условиями события, при которых у заемщика/микрофинансовой организации возникает обязанность и/или необходимость направить информацию микрофинансовой организации/заемщику, сообщение направляется заказным письмом с уведомлением о вручении или вручается лично или уполномоченному лицу.</w:t>
      </w:r>
    </w:p>
    <w:p w:rsidR="00B31E39" w:rsidRPr="00700E00" w:rsidRDefault="00B31E39" w:rsidP="001F3A0B">
      <w:pPr>
        <w:pStyle w:val="ListParagraph"/>
        <w:numPr>
          <w:ilvl w:val="1"/>
          <w:numId w:val="4"/>
        </w:numPr>
        <w:tabs>
          <w:tab w:val="left" w:pos="360"/>
        </w:tabs>
        <w:autoSpaceDE w:val="0"/>
        <w:autoSpaceDN w:val="0"/>
        <w:adjustRightInd w:val="0"/>
        <w:ind w:left="360"/>
        <w:jc w:val="both"/>
        <w:rPr>
          <w:rFonts w:ascii="Times New Roman" w:hAnsi="Times New Roman"/>
          <w:lang w:val="ru-RU"/>
        </w:rPr>
      </w:pPr>
      <w:r w:rsidRPr="00700E00">
        <w:rPr>
          <w:rFonts w:ascii="Times New Roman" w:hAnsi="Times New Roman"/>
          <w:lang w:val="ru-RU"/>
        </w:rPr>
        <w:t>В случае если в индивидуальных условиях договора потребительского микрозайма содержатся иные способы и порядок направления информации, применяются способы и порядок направления информации, указанные в индивидуальных условиях договора потребительского микрозайма:</w:t>
      </w:r>
    </w:p>
    <w:p w:rsidR="00B31E39" w:rsidRPr="00700E00" w:rsidRDefault="00B31E39" w:rsidP="001F3A0B">
      <w:pPr>
        <w:pStyle w:val="ListParagraph"/>
        <w:tabs>
          <w:tab w:val="left" w:pos="360"/>
        </w:tabs>
        <w:autoSpaceDE w:val="0"/>
        <w:autoSpaceDN w:val="0"/>
        <w:adjustRightInd w:val="0"/>
        <w:ind w:left="360" w:hanging="360"/>
        <w:jc w:val="both"/>
        <w:rPr>
          <w:rFonts w:ascii="Times New Roman" w:hAnsi="Times New Roman"/>
          <w:lang w:val="ru-RU"/>
        </w:rPr>
      </w:pPr>
    </w:p>
    <w:p w:rsidR="00B31E39" w:rsidRPr="00700E00" w:rsidRDefault="00B31E39" w:rsidP="001F3A0B">
      <w:pPr>
        <w:pStyle w:val="ListParagraph"/>
        <w:tabs>
          <w:tab w:val="left" w:pos="360"/>
        </w:tabs>
        <w:autoSpaceDE w:val="0"/>
        <w:autoSpaceDN w:val="0"/>
        <w:adjustRightInd w:val="0"/>
        <w:ind w:left="360" w:hanging="360"/>
        <w:jc w:val="both"/>
        <w:rPr>
          <w:rFonts w:ascii="Times New Roman" w:hAnsi="Times New Roman"/>
          <w:lang w:val="ru-RU"/>
        </w:rPr>
      </w:pPr>
    </w:p>
    <w:p w:rsidR="00B31E39" w:rsidRPr="00700E00" w:rsidRDefault="00B31E39" w:rsidP="001F3A0B">
      <w:pPr>
        <w:pStyle w:val="ListParagraph"/>
        <w:numPr>
          <w:ilvl w:val="0"/>
          <w:numId w:val="4"/>
        </w:numPr>
        <w:tabs>
          <w:tab w:val="left" w:pos="360"/>
        </w:tabs>
        <w:autoSpaceDE w:val="0"/>
        <w:autoSpaceDN w:val="0"/>
        <w:adjustRightInd w:val="0"/>
        <w:ind w:left="360"/>
        <w:jc w:val="both"/>
        <w:rPr>
          <w:rFonts w:ascii="Times New Roman" w:hAnsi="Times New Roman"/>
          <w:lang w:val="ru-RU"/>
        </w:rPr>
      </w:pPr>
      <w:r w:rsidRPr="00700E00">
        <w:rPr>
          <w:rFonts w:ascii="Times New Roman" w:hAnsi="Times New Roman"/>
          <w:b/>
          <w:lang w:val="ru-RU"/>
        </w:rPr>
        <w:t>Заключительная информация</w:t>
      </w:r>
    </w:p>
    <w:p w:rsidR="00B31E39" w:rsidRPr="00700E00" w:rsidRDefault="00B31E39" w:rsidP="001F3A0B">
      <w:pPr>
        <w:tabs>
          <w:tab w:val="left" w:pos="360"/>
        </w:tabs>
        <w:ind w:left="360" w:hanging="360"/>
        <w:jc w:val="both"/>
        <w:rPr>
          <w:rFonts w:ascii="Times New Roman" w:hAnsi="Times New Roman"/>
          <w:lang w:val="ru-RU"/>
        </w:rPr>
      </w:pPr>
      <w:r w:rsidRPr="00700E00">
        <w:rPr>
          <w:rFonts w:ascii="Times New Roman" w:hAnsi="Times New Roman"/>
          <w:lang w:val="ru-RU"/>
        </w:rPr>
        <w:t>6.1. В случае противоречия индивидуальных условий потребительского микрозайма настоящим Общим условиям применяются положения, закрепленные в индивидуальных условиях потребительского микрозайма.</w:t>
      </w:r>
    </w:p>
    <w:p w:rsidR="00B31E39" w:rsidRPr="00700E00" w:rsidRDefault="00B31E39" w:rsidP="001F3A0B">
      <w:pPr>
        <w:tabs>
          <w:tab w:val="left" w:pos="360"/>
        </w:tabs>
        <w:ind w:left="360" w:hanging="360"/>
        <w:jc w:val="both"/>
        <w:rPr>
          <w:rFonts w:ascii="Times New Roman" w:hAnsi="Times New Roman"/>
          <w:lang w:val="ru-RU"/>
        </w:rPr>
      </w:pPr>
      <w:r w:rsidRPr="00700E00">
        <w:rPr>
          <w:rFonts w:ascii="Times New Roman" w:hAnsi="Times New Roman"/>
          <w:lang w:val="ru-RU"/>
        </w:rPr>
        <w:t>6.2. Информация о действующей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B31E39" w:rsidRPr="009110DD" w:rsidTr="00815E7C">
        <w:tc>
          <w:tcPr>
            <w:tcW w:w="4785" w:type="dxa"/>
          </w:tcPr>
          <w:p w:rsidR="00B31E39" w:rsidRPr="00815E7C" w:rsidRDefault="00B31E39" w:rsidP="001F3A0B">
            <w:pPr>
              <w:tabs>
                <w:tab w:val="left" w:pos="360"/>
                <w:tab w:val="left" w:pos="3216"/>
              </w:tabs>
              <w:ind w:left="360" w:hanging="360"/>
              <w:jc w:val="both"/>
              <w:rPr>
                <w:rFonts w:ascii="Times New Roman" w:hAnsi="Times New Roman"/>
                <w:lang w:val="ru-RU"/>
              </w:rPr>
            </w:pPr>
            <w:r w:rsidRPr="00815E7C">
              <w:rPr>
                <w:rFonts w:ascii="Times New Roman" w:hAnsi="Times New Roman"/>
                <w:sz w:val="22"/>
                <w:szCs w:val="22"/>
                <w:lang w:val="ru-RU"/>
              </w:rPr>
              <w:t>Информация о действующей редакции</w:t>
            </w:r>
          </w:p>
        </w:tc>
        <w:tc>
          <w:tcPr>
            <w:tcW w:w="4786" w:type="dxa"/>
          </w:tcPr>
          <w:p w:rsidR="00B31E39" w:rsidRPr="00815E7C" w:rsidRDefault="00B31E39" w:rsidP="001F3A0B">
            <w:pPr>
              <w:tabs>
                <w:tab w:val="left" w:pos="360"/>
                <w:tab w:val="left" w:pos="3216"/>
              </w:tabs>
              <w:ind w:left="360" w:hanging="360"/>
              <w:jc w:val="both"/>
              <w:rPr>
                <w:rFonts w:ascii="Times New Roman" w:hAnsi="Times New Roman"/>
                <w:lang w:val="ru-RU"/>
              </w:rPr>
            </w:pPr>
            <w:r w:rsidRPr="00815E7C">
              <w:rPr>
                <w:rFonts w:ascii="Times New Roman" w:hAnsi="Times New Roman"/>
                <w:sz w:val="22"/>
                <w:szCs w:val="22"/>
                <w:lang w:val="ru-RU"/>
              </w:rPr>
              <w:t xml:space="preserve">Редакция №1, действует с </w:t>
            </w:r>
            <w:r>
              <w:rPr>
                <w:rFonts w:ascii="Times New Roman" w:hAnsi="Times New Roman"/>
                <w:sz w:val="22"/>
                <w:szCs w:val="22"/>
                <w:lang w:val="ru-RU"/>
              </w:rPr>
              <w:t>02.11.2015</w:t>
            </w:r>
          </w:p>
        </w:tc>
      </w:tr>
      <w:tr w:rsidR="00B31E39" w:rsidRPr="009110DD" w:rsidTr="00815E7C">
        <w:tc>
          <w:tcPr>
            <w:tcW w:w="4785" w:type="dxa"/>
          </w:tcPr>
          <w:p w:rsidR="00B31E39" w:rsidRPr="00815E7C" w:rsidRDefault="00B31E39" w:rsidP="001F3A0B">
            <w:pPr>
              <w:tabs>
                <w:tab w:val="left" w:pos="360"/>
                <w:tab w:val="left" w:pos="3216"/>
              </w:tabs>
              <w:ind w:left="360" w:hanging="360"/>
              <w:jc w:val="both"/>
              <w:rPr>
                <w:rFonts w:ascii="Times New Roman" w:hAnsi="Times New Roman"/>
                <w:lang w:val="ru-RU"/>
              </w:rPr>
            </w:pPr>
            <w:r w:rsidRPr="00815E7C">
              <w:rPr>
                <w:rFonts w:ascii="Times New Roman" w:hAnsi="Times New Roman"/>
                <w:sz w:val="22"/>
                <w:szCs w:val="22"/>
                <w:lang w:val="ru-RU"/>
              </w:rPr>
              <w:t>Информация о предыдущих редакциях</w:t>
            </w:r>
          </w:p>
        </w:tc>
        <w:tc>
          <w:tcPr>
            <w:tcW w:w="4786" w:type="dxa"/>
          </w:tcPr>
          <w:p w:rsidR="00B31E39" w:rsidRPr="00815E7C" w:rsidRDefault="00B31E39" w:rsidP="001F3A0B">
            <w:pPr>
              <w:tabs>
                <w:tab w:val="left" w:pos="360"/>
                <w:tab w:val="left" w:pos="3216"/>
              </w:tabs>
              <w:ind w:left="360" w:hanging="360"/>
              <w:jc w:val="both"/>
              <w:rPr>
                <w:rFonts w:ascii="Times New Roman" w:hAnsi="Times New Roman"/>
                <w:lang w:val="ru-RU"/>
              </w:rPr>
            </w:pPr>
            <w:r w:rsidRPr="00815E7C">
              <w:rPr>
                <w:rFonts w:ascii="Times New Roman" w:hAnsi="Times New Roman"/>
                <w:sz w:val="22"/>
                <w:szCs w:val="22"/>
                <w:lang w:val="ru-RU"/>
              </w:rPr>
              <w:t>Отсутствуют</w:t>
            </w:r>
          </w:p>
        </w:tc>
      </w:tr>
    </w:tbl>
    <w:p w:rsidR="00B31E39" w:rsidRPr="00700E00" w:rsidRDefault="00B31E39" w:rsidP="001F3A0B">
      <w:pPr>
        <w:tabs>
          <w:tab w:val="left" w:pos="360"/>
          <w:tab w:val="left" w:pos="3216"/>
        </w:tabs>
        <w:ind w:left="360" w:hanging="360"/>
        <w:jc w:val="both"/>
        <w:rPr>
          <w:rFonts w:ascii="Times New Roman" w:hAnsi="Times New Roman"/>
          <w:lang w:val="ru-RU"/>
        </w:rPr>
      </w:pPr>
    </w:p>
    <w:p w:rsidR="00B31E39" w:rsidRDefault="00B31E39" w:rsidP="00716B54">
      <w:pPr>
        <w:tabs>
          <w:tab w:val="left" w:pos="1752"/>
          <w:tab w:val="left" w:pos="8313"/>
        </w:tabs>
        <w:spacing w:after="200" w:line="276" w:lineRule="auto"/>
        <w:ind w:left="-540" w:firstLine="540"/>
        <w:rPr>
          <w:rFonts w:ascii="Times New Roman" w:hAnsi="Times New Roman"/>
          <w:lang w:val="ru-RU"/>
        </w:rPr>
      </w:pPr>
      <w:bookmarkStart w:id="0" w:name="_GoBack"/>
      <w:bookmarkEnd w:id="0"/>
    </w:p>
    <w:p w:rsidR="00B31E39" w:rsidRDefault="00B31E39" w:rsidP="00716B54">
      <w:pPr>
        <w:tabs>
          <w:tab w:val="left" w:pos="1752"/>
          <w:tab w:val="left" w:pos="8313"/>
        </w:tabs>
        <w:spacing w:after="200" w:line="276" w:lineRule="auto"/>
        <w:ind w:left="-540" w:firstLine="540"/>
        <w:rPr>
          <w:rFonts w:ascii="Times New Roman" w:hAnsi="Times New Roman"/>
          <w:lang w:val="ru-RU"/>
        </w:rPr>
      </w:pPr>
    </w:p>
    <w:p w:rsidR="00B31E39" w:rsidRDefault="00B31E39" w:rsidP="00716B54">
      <w:pPr>
        <w:tabs>
          <w:tab w:val="left" w:pos="1752"/>
          <w:tab w:val="left" w:pos="5552"/>
          <w:tab w:val="left" w:pos="8313"/>
        </w:tabs>
        <w:spacing w:after="200" w:line="276" w:lineRule="auto"/>
        <w:rPr>
          <w:rFonts w:ascii="Times New Roman" w:hAnsi="Times New Roman"/>
          <w:lang w:val="ru-RU"/>
        </w:rPr>
      </w:pPr>
    </w:p>
    <w:sectPr w:rsidR="00B31E39" w:rsidSect="001F3A0B">
      <w:footerReference w:type="default" r:id="rId7"/>
      <w:pgSz w:w="11906" w:h="16838"/>
      <w:pgMar w:top="1134" w:right="85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E39" w:rsidRDefault="00B31E39" w:rsidP="00461711">
      <w:r>
        <w:separator/>
      </w:r>
    </w:p>
  </w:endnote>
  <w:endnote w:type="continuationSeparator" w:id="1">
    <w:p w:rsidR="00B31E39" w:rsidRDefault="00B31E39" w:rsidP="004617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E39" w:rsidRDefault="00B31E39" w:rsidP="00A1321F">
    <w:pPr>
      <w:pStyle w:val="Footer"/>
      <w:jc w:val="center"/>
      <w:rPr>
        <w:lang w:val="ru-RU"/>
      </w:rPr>
    </w:pPr>
    <w:r>
      <w:rPr>
        <w:lang w:val="ru-RU"/>
      </w:rPr>
      <w:t>г. Казань</w:t>
    </w:r>
  </w:p>
  <w:p w:rsidR="00B31E39" w:rsidRPr="00A1321F" w:rsidRDefault="00B31E39" w:rsidP="00A1321F">
    <w:pPr>
      <w:pStyle w:val="Footer"/>
      <w:jc w:val="center"/>
      <w:rPr>
        <w:lang w:val="ru-RU"/>
      </w:rPr>
    </w:pPr>
    <w:smartTag w:uri="urn:schemas-microsoft-com:office:smarttags" w:element="metricconverter">
      <w:smartTagPr>
        <w:attr w:name="ProductID" w:val="2015 г"/>
      </w:smartTagPr>
      <w:r>
        <w:rPr>
          <w:lang w:val="ru-RU"/>
        </w:rPr>
        <w:t>2015 г</w:t>
      </w:r>
    </w:smartTag>
    <w:r>
      <w:rPr>
        <w:lang w:val="ru-RU"/>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E39" w:rsidRDefault="00B31E39" w:rsidP="00461711">
      <w:r>
        <w:separator/>
      </w:r>
    </w:p>
  </w:footnote>
  <w:footnote w:type="continuationSeparator" w:id="1">
    <w:p w:rsidR="00B31E39" w:rsidRDefault="00B31E39" w:rsidP="00461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1BA"/>
    <w:multiLevelType w:val="hybridMultilevel"/>
    <w:tmpl w:val="F566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0360E"/>
    <w:multiLevelType w:val="hybridMultilevel"/>
    <w:tmpl w:val="7D605C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8D3215"/>
    <w:multiLevelType w:val="hybridMultilevel"/>
    <w:tmpl w:val="1CD47C32"/>
    <w:lvl w:ilvl="0" w:tplc="94D661A2">
      <w:start w:val="6"/>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DA34EE0"/>
    <w:multiLevelType w:val="hybridMultilevel"/>
    <w:tmpl w:val="4E5E04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0C6119"/>
    <w:multiLevelType w:val="multilevel"/>
    <w:tmpl w:val="F0DCB81C"/>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24BE3551"/>
    <w:multiLevelType w:val="hybridMultilevel"/>
    <w:tmpl w:val="A1502BE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6A243EC"/>
    <w:multiLevelType w:val="hybridMultilevel"/>
    <w:tmpl w:val="EC6EB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CD66F3"/>
    <w:multiLevelType w:val="hybridMultilevel"/>
    <w:tmpl w:val="6560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FF6"/>
    <w:rsid w:val="00021226"/>
    <w:rsid w:val="00031FCE"/>
    <w:rsid w:val="000320E6"/>
    <w:rsid w:val="00033C51"/>
    <w:rsid w:val="000420CD"/>
    <w:rsid w:val="00065577"/>
    <w:rsid w:val="000A0E04"/>
    <w:rsid w:val="000A44A3"/>
    <w:rsid w:val="000B468A"/>
    <w:rsid w:val="000C579F"/>
    <w:rsid w:val="000C5C84"/>
    <w:rsid w:val="001113D1"/>
    <w:rsid w:val="00122B52"/>
    <w:rsid w:val="00132231"/>
    <w:rsid w:val="00151B46"/>
    <w:rsid w:val="0015329F"/>
    <w:rsid w:val="00157BBE"/>
    <w:rsid w:val="00164506"/>
    <w:rsid w:val="00173B1A"/>
    <w:rsid w:val="001C0054"/>
    <w:rsid w:val="001C073B"/>
    <w:rsid w:val="001C1CD5"/>
    <w:rsid w:val="001D53AC"/>
    <w:rsid w:val="001F3A0B"/>
    <w:rsid w:val="00225C28"/>
    <w:rsid w:val="00236708"/>
    <w:rsid w:val="00250F2D"/>
    <w:rsid w:val="00253AB7"/>
    <w:rsid w:val="00266019"/>
    <w:rsid w:val="0028063E"/>
    <w:rsid w:val="002813FD"/>
    <w:rsid w:val="002816C0"/>
    <w:rsid w:val="00281EE8"/>
    <w:rsid w:val="00282F99"/>
    <w:rsid w:val="002917C5"/>
    <w:rsid w:val="002A14D2"/>
    <w:rsid w:val="002B11DB"/>
    <w:rsid w:val="002C596E"/>
    <w:rsid w:val="002D3B24"/>
    <w:rsid w:val="002F20E4"/>
    <w:rsid w:val="002F391E"/>
    <w:rsid w:val="002F5FE4"/>
    <w:rsid w:val="00306CB6"/>
    <w:rsid w:val="00307642"/>
    <w:rsid w:val="003147C3"/>
    <w:rsid w:val="003165DB"/>
    <w:rsid w:val="003438EC"/>
    <w:rsid w:val="00345132"/>
    <w:rsid w:val="00355346"/>
    <w:rsid w:val="003C1A5B"/>
    <w:rsid w:val="003D236F"/>
    <w:rsid w:val="003E25CD"/>
    <w:rsid w:val="003F0824"/>
    <w:rsid w:val="003F3DB0"/>
    <w:rsid w:val="00406FF6"/>
    <w:rsid w:val="00424EB9"/>
    <w:rsid w:val="004305AF"/>
    <w:rsid w:val="004401A6"/>
    <w:rsid w:val="00461711"/>
    <w:rsid w:val="00492401"/>
    <w:rsid w:val="00494F46"/>
    <w:rsid w:val="00495A11"/>
    <w:rsid w:val="004A33C1"/>
    <w:rsid w:val="004C6F17"/>
    <w:rsid w:val="004C7CF5"/>
    <w:rsid w:val="004D2811"/>
    <w:rsid w:val="004D4BF5"/>
    <w:rsid w:val="004E5D98"/>
    <w:rsid w:val="004F2761"/>
    <w:rsid w:val="004F3671"/>
    <w:rsid w:val="005040A7"/>
    <w:rsid w:val="005234EB"/>
    <w:rsid w:val="00542FAC"/>
    <w:rsid w:val="005511F6"/>
    <w:rsid w:val="00562018"/>
    <w:rsid w:val="005824AF"/>
    <w:rsid w:val="00592970"/>
    <w:rsid w:val="005A2AF5"/>
    <w:rsid w:val="005B3B65"/>
    <w:rsid w:val="005B638A"/>
    <w:rsid w:val="005B6C33"/>
    <w:rsid w:val="005B7C4D"/>
    <w:rsid w:val="005C7B37"/>
    <w:rsid w:val="005D6557"/>
    <w:rsid w:val="005E3469"/>
    <w:rsid w:val="0061046E"/>
    <w:rsid w:val="00657C18"/>
    <w:rsid w:val="00663CBA"/>
    <w:rsid w:val="00667E26"/>
    <w:rsid w:val="006741B8"/>
    <w:rsid w:val="00676058"/>
    <w:rsid w:val="00682888"/>
    <w:rsid w:val="00683AA2"/>
    <w:rsid w:val="00687920"/>
    <w:rsid w:val="0069118A"/>
    <w:rsid w:val="006A429F"/>
    <w:rsid w:val="006C604C"/>
    <w:rsid w:val="006D50A7"/>
    <w:rsid w:val="006F2DBF"/>
    <w:rsid w:val="00700E00"/>
    <w:rsid w:val="00716B54"/>
    <w:rsid w:val="0073209A"/>
    <w:rsid w:val="00734DA4"/>
    <w:rsid w:val="007424A9"/>
    <w:rsid w:val="00743048"/>
    <w:rsid w:val="00767B3C"/>
    <w:rsid w:val="007770FA"/>
    <w:rsid w:val="00784C52"/>
    <w:rsid w:val="007A6462"/>
    <w:rsid w:val="007C6DEF"/>
    <w:rsid w:val="007D446B"/>
    <w:rsid w:val="007D4501"/>
    <w:rsid w:val="007E6876"/>
    <w:rsid w:val="00814718"/>
    <w:rsid w:val="00815E7C"/>
    <w:rsid w:val="00826057"/>
    <w:rsid w:val="0083086F"/>
    <w:rsid w:val="00841613"/>
    <w:rsid w:val="00844EE4"/>
    <w:rsid w:val="008469A4"/>
    <w:rsid w:val="008732B1"/>
    <w:rsid w:val="008940F0"/>
    <w:rsid w:val="008A0AFC"/>
    <w:rsid w:val="008B546A"/>
    <w:rsid w:val="008D49ED"/>
    <w:rsid w:val="008F749E"/>
    <w:rsid w:val="009110DD"/>
    <w:rsid w:val="00913668"/>
    <w:rsid w:val="00932D96"/>
    <w:rsid w:val="00944E34"/>
    <w:rsid w:val="00961DC1"/>
    <w:rsid w:val="0096423C"/>
    <w:rsid w:val="00980C69"/>
    <w:rsid w:val="00987D31"/>
    <w:rsid w:val="00997A8C"/>
    <w:rsid w:val="00997E7E"/>
    <w:rsid w:val="009A2850"/>
    <w:rsid w:val="009A4574"/>
    <w:rsid w:val="009B5D1C"/>
    <w:rsid w:val="009C6FC3"/>
    <w:rsid w:val="009D33C9"/>
    <w:rsid w:val="009F1CEA"/>
    <w:rsid w:val="00A10416"/>
    <w:rsid w:val="00A1321F"/>
    <w:rsid w:val="00A15446"/>
    <w:rsid w:val="00A24B16"/>
    <w:rsid w:val="00A317DC"/>
    <w:rsid w:val="00A615E4"/>
    <w:rsid w:val="00A8407A"/>
    <w:rsid w:val="00A954C9"/>
    <w:rsid w:val="00AA184C"/>
    <w:rsid w:val="00AC27E5"/>
    <w:rsid w:val="00AD0DB1"/>
    <w:rsid w:val="00AE0D51"/>
    <w:rsid w:val="00AF29D7"/>
    <w:rsid w:val="00AF34A2"/>
    <w:rsid w:val="00B266C6"/>
    <w:rsid w:val="00B31E39"/>
    <w:rsid w:val="00B54258"/>
    <w:rsid w:val="00B6542F"/>
    <w:rsid w:val="00B66F5F"/>
    <w:rsid w:val="00B67594"/>
    <w:rsid w:val="00B67726"/>
    <w:rsid w:val="00B92FD7"/>
    <w:rsid w:val="00BC4997"/>
    <w:rsid w:val="00BD47CF"/>
    <w:rsid w:val="00C00BEF"/>
    <w:rsid w:val="00C14BF2"/>
    <w:rsid w:val="00C20050"/>
    <w:rsid w:val="00C43D80"/>
    <w:rsid w:val="00C43F9A"/>
    <w:rsid w:val="00C64028"/>
    <w:rsid w:val="00C81EF6"/>
    <w:rsid w:val="00C87D4B"/>
    <w:rsid w:val="00CB2E4C"/>
    <w:rsid w:val="00CE1165"/>
    <w:rsid w:val="00CE603C"/>
    <w:rsid w:val="00CE7012"/>
    <w:rsid w:val="00D02C92"/>
    <w:rsid w:val="00D1390C"/>
    <w:rsid w:val="00D16186"/>
    <w:rsid w:val="00D37242"/>
    <w:rsid w:val="00D3724F"/>
    <w:rsid w:val="00D61F7E"/>
    <w:rsid w:val="00D66B46"/>
    <w:rsid w:val="00D74B9B"/>
    <w:rsid w:val="00D75346"/>
    <w:rsid w:val="00D9295C"/>
    <w:rsid w:val="00DA702E"/>
    <w:rsid w:val="00DB0A9C"/>
    <w:rsid w:val="00DB2998"/>
    <w:rsid w:val="00DB3CC8"/>
    <w:rsid w:val="00DC7697"/>
    <w:rsid w:val="00DF2E61"/>
    <w:rsid w:val="00E00C32"/>
    <w:rsid w:val="00E13684"/>
    <w:rsid w:val="00E323EB"/>
    <w:rsid w:val="00E40E9E"/>
    <w:rsid w:val="00E47217"/>
    <w:rsid w:val="00E73819"/>
    <w:rsid w:val="00E75269"/>
    <w:rsid w:val="00E84AC3"/>
    <w:rsid w:val="00E84F51"/>
    <w:rsid w:val="00EA480E"/>
    <w:rsid w:val="00EA7535"/>
    <w:rsid w:val="00EB4F86"/>
    <w:rsid w:val="00EB582A"/>
    <w:rsid w:val="00ED31CD"/>
    <w:rsid w:val="00EE355A"/>
    <w:rsid w:val="00EF18E4"/>
    <w:rsid w:val="00EF2E1D"/>
    <w:rsid w:val="00F04B76"/>
    <w:rsid w:val="00F13484"/>
    <w:rsid w:val="00F168DE"/>
    <w:rsid w:val="00F27E0D"/>
    <w:rsid w:val="00F4269B"/>
    <w:rsid w:val="00F451AF"/>
    <w:rsid w:val="00F719B7"/>
    <w:rsid w:val="00F84F20"/>
    <w:rsid w:val="00F9216E"/>
    <w:rsid w:val="00F949E3"/>
    <w:rsid w:val="00F96E79"/>
    <w:rsid w:val="00FB2AF7"/>
    <w:rsid w:val="00FC58D6"/>
    <w:rsid w:val="00FD40D8"/>
    <w:rsid w:val="00FE0BE9"/>
    <w:rsid w:val="00FE7337"/>
    <w:rsid w:val="00FF0B21"/>
    <w:rsid w:val="00FF2D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D4501"/>
    <w:rPr>
      <w:sz w:val="24"/>
      <w:szCs w:val="24"/>
      <w:lang w:val="en-US" w:eastAsia="en-US"/>
    </w:rPr>
  </w:style>
  <w:style w:type="paragraph" w:styleId="Heading1">
    <w:name w:val="heading 1"/>
    <w:basedOn w:val="Normal"/>
    <w:next w:val="Normal"/>
    <w:link w:val="Heading1Char"/>
    <w:uiPriority w:val="99"/>
    <w:qFormat/>
    <w:rsid w:val="00C14BF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C14BF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C14BF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9"/>
    <w:qFormat/>
    <w:rsid w:val="00C14BF2"/>
    <w:pPr>
      <w:keepNext/>
      <w:spacing w:before="240" w:after="60"/>
      <w:outlineLvl w:val="3"/>
    </w:pPr>
    <w:rPr>
      <w:b/>
      <w:bCs/>
      <w:sz w:val="28"/>
      <w:szCs w:val="28"/>
    </w:rPr>
  </w:style>
  <w:style w:type="paragraph" w:styleId="Heading5">
    <w:name w:val="heading 5"/>
    <w:basedOn w:val="Normal"/>
    <w:next w:val="Normal"/>
    <w:link w:val="Heading5Char"/>
    <w:uiPriority w:val="99"/>
    <w:qFormat/>
    <w:rsid w:val="00C14BF2"/>
    <w:pPr>
      <w:spacing w:before="240" w:after="60"/>
      <w:outlineLvl w:val="4"/>
    </w:pPr>
    <w:rPr>
      <w:b/>
      <w:bCs/>
      <w:i/>
      <w:iCs/>
      <w:sz w:val="26"/>
      <w:szCs w:val="26"/>
    </w:rPr>
  </w:style>
  <w:style w:type="paragraph" w:styleId="Heading6">
    <w:name w:val="heading 6"/>
    <w:basedOn w:val="Normal"/>
    <w:next w:val="Normal"/>
    <w:link w:val="Heading6Char"/>
    <w:uiPriority w:val="99"/>
    <w:qFormat/>
    <w:rsid w:val="00C14BF2"/>
    <w:pPr>
      <w:spacing w:before="240" w:after="60"/>
      <w:outlineLvl w:val="5"/>
    </w:pPr>
    <w:rPr>
      <w:b/>
      <w:bCs/>
      <w:sz w:val="22"/>
      <w:szCs w:val="22"/>
    </w:rPr>
  </w:style>
  <w:style w:type="paragraph" w:styleId="Heading7">
    <w:name w:val="heading 7"/>
    <w:basedOn w:val="Normal"/>
    <w:next w:val="Normal"/>
    <w:link w:val="Heading7Char"/>
    <w:uiPriority w:val="99"/>
    <w:qFormat/>
    <w:rsid w:val="00C14BF2"/>
    <w:pPr>
      <w:spacing w:before="240" w:after="60"/>
      <w:outlineLvl w:val="6"/>
    </w:pPr>
  </w:style>
  <w:style w:type="paragraph" w:styleId="Heading8">
    <w:name w:val="heading 8"/>
    <w:basedOn w:val="Normal"/>
    <w:next w:val="Normal"/>
    <w:link w:val="Heading8Char"/>
    <w:uiPriority w:val="99"/>
    <w:qFormat/>
    <w:rsid w:val="00C14BF2"/>
    <w:pPr>
      <w:spacing w:before="240" w:after="60"/>
      <w:outlineLvl w:val="7"/>
    </w:pPr>
    <w:rPr>
      <w:i/>
      <w:iCs/>
    </w:rPr>
  </w:style>
  <w:style w:type="paragraph" w:styleId="Heading9">
    <w:name w:val="heading 9"/>
    <w:basedOn w:val="Normal"/>
    <w:next w:val="Normal"/>
    <w:link w:val="Heading9Char"/>
    <w:uiPriority w:val="99"/>
    <w:qFormat/>
    <w:rsid w:val="00C14BF2"/>
    <w:pPr>
      <w:spacing w:before="240" w:after="60"/>
      <w:outlineLvl w:val="8"/>
    </w:pPr>
    <w:rPr>
      <w:rFonts w:ascii="Calibri Light" w:hAnsi="Calibri Light"/>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BF2"/>
    <w:rPr>
      <w:rFonts w:ascii="Calibri Light" w:hAnsi="Calibri Light" w:cs="Times New Roman"/>
      <w:b/>
      <w:bCs/>
      <w:kern w:val="32"/>
      <w:sz w:val="32"/>
      <w:szCs w:val="32"/>
    </w:rPr>
  </w:style>
  <w:style w:type="character" w:customStyle="1" w:styleId="Heading2Char">
    <w:name w:val="Heading 2 Char"/>
    <w:basedOn w:val="DefaultParagraphFont"/>
    <w:link w:val="Heading2"/>
    <w:uiPriority w:val="99"/>
    <w:semiHidden/>
    <w:locked/>
    <w:rsid w:val="00C14BF2"/>
    <w:rPr>
      <w:rFonts w:ascii="Calibri Light" w:hAnsi="Calibri Light" w:cs="Times New Roman"/>
      <w:b/>
      <w:bCs/>
      <w:i/>
      <w:iCs/>
      <w:sz w:val="28"/>
      <w:szCs w:val="28"/>
    </w:rPr>
  </w:style>
  <w:style w:type="character" w:customStyle="1" w:styleId="Heading3Char">
    <w:name w:val="Heading 3 Char"/>
    <w:basedOn w:val="DefaultParagraphFont"/>
    <w:link w:val="Heading3"/>
    <w:uiPriority w:val="99"/>
    <w:semiHidden/>
    <w:locked/>
    <w:rsid w:val="00C14BF2"/>
    <w:rPr>
      <w:rFonts w:ascii="Calibri Light" w:hAnsi="Calibri Light" w:cs="Times New Roman"/>
      <w:b/>
      <w:bCs/>
      <w:sz w:val="26"/>
      <w:szCs w:val="26"/>
    </w:rPr>
  </w:style>
  <w:style w:type="character" w:customStyle="1" w:styleId="Heading4Char">
    <w:name w:val="Heading 4 Char"/>
    <w:basedOn w:val="DefaultParagraphFont"/>
    <w:link w:val="Heading4"/>
    <w:uiPriority w:val="99"/>
    <w:locked/>
    <w:rsid w:val="00C14BF2"/>
    <w:rPr>
      <w:rFonts w:cs="Times New Roman"/>
      <w:b/>
      <w:bCs/>
      <w:sz w:val="28"/>
      <w:szCs w:val="28"/>
    </w:rPr>
  </w:style>
  <w:style w:type="character" w:customStyle="1" w:styleId="Heading5Char">
    <w:name w:val="Heading 5 Char"/>
    <w:basedOn w:val="DefaultParagraphFont"/>
    <w:link w:val="Heading5"/>
    <w:uiPriority w:val="99"/>
    <w:semiHidden/>
    <w:locked/>
    <w:rsid w:val="00C14BF2"/>
    <w:rPr>
      <w:rFonts w:cs="Times New Roman"/>
      <w:b/>
      <w:bCs/>
      <w:i/>
      <w:iCs/>
      <w:sz w:val="26"/>
      <w:szCs w:val="26"/>
    </w:rPr>
  </w:style>
  <w:style w:type="character" w:customStyle="1" w:styleId="Heading6Char">
    <w:name w:val="Heading 6 Char"/>
    <w:basedOn w:val="DefaultParagraphFont"/>
    <w:link w:val="Heading6"/>
    <w:uiPriority w:val="99"/>
    <w:semiHidden/>
    <w:locked/>
    <w:rsid w:val="00C14BF2"/>
    <w:rPr>
      <w:rFonts w:cs="Times New Roman"/>
      <w:b/>
      <w:bCs/>
    </w:rPr>
  </w:style>
  <w:style w:type="character" w:customStyle="1" w:styleId="Heading7Char">
    <w:name w:val="Heading 7 Char"/>
    <w:basedOn w:val="DefaultParagraphFont"/>
    <w:link w:val="Heading7"/>
    <w:uiPriority w:val="99"/>
    <w:semiHidden/>
    <w:locked/>
    <w:rsid w:val="00C14BF2"/>
    <w:rPr>
      <w:rFonts w:cs="Times New Roman"/>
      <w:sz w:val="24"/>
      <w:szCs w:val="24"/>
    </w:rPr>
  </w:style>
  <w:style w:type="character" w:customStyle="1" w:styleId="Heading8Char">
    <w:name w:val="Heading 8 Char"/>
    <w:basedOn w:val="DefaultParagraphFont"/>
    <w:link w:val="Heading8"/>
    <w:uiPriority w:val="99"/>
    <w:semiHidden/>
    <w:locked/>
    <w:rsid w:val="00C14BF2"/>
    <w:rPr>
      <w:rFonts w:cs="Times New Roman"/>
      <w:i/>
      <w:iCs/>
      <w:sz w:val="24"/>
      <w:szCs w:val="24"/>
    </w:rPr>
  </w:style>
  <w:style w:type="character" w:customStyle="1" w:styleId="Heading9Char">
    <w:name w:val="Heading 9 Char"/>
    <w:basedOn w:val="DefaultParagraphFont"/>
    <w:link w:val="Heading9"/>
    <w:uiPriority w:val="99"/>
    <w:semiHidden/>
    <w:locked/>
    <w:rsid w:val="00C14BF2"/>
    <w:rPr>
      <w:rFonts w:ascii="Calibri Light" w:hAnsi="Calibri Light" w:cs="Times New Roman"/>
    </w:rPr>
  </w:style>
  <w:style w:type="character" w:customStyle="1" w:styleId="f">
    <w:name w:val="f"/>
    <w:basedOn w:val="DefaultParagraphFont"/>
    <w:uiPriority w:val="99"/>
    <w:rsid w:val="00406FF6"/>
    <w:rPr>
      <w:rFonts w:cs="Times New Roman"/>
    </w:rPr>
  </w:style>
  <w:style w:type="character" w:customStyle="1" w:styleId="r">
    <w:name w:val="r"/>
    <w:basedOn w:val="DefaultParagraphFont"/>
    <w:uiPriority w:val="99"/>
    <w:rsid w:val="00461711"/>
    <w:rPr>
      <w:rFonts w:cs="Times New Roman"/>
    </w:rPr>
  </w:style>
  <w:style w:type="paragraph" w:styleId="FootnoteText">
    <w:name w:val="footnote text"/>
    <w:basedOn w:val="Normal"/>
    <w:link w:val="FootnoteTextChar"/>
    <w:uiPriority w:val="99"/>
    <w:semiHidden/>
    <w:rsid w:val="00461711"/>
    <w:rPr>
      <w:sz w:val="20"/>
      <w:szCs w:val="20"/>
    </w:rPr>
  </w:style>
  <w:style w:type="character" w:customStyle="1" w:styleId="FootnoteTextChar">
    <w:name w:val="Footnote Text Char"/>
    <w:basedOn w:val="DefaultParagraphFont"/>
    <w:link w:val="FootnoteText"/>
    <w:uiPriority w:val="99"/>
    <w:semiHidden/>
    <w:locked/>
    <w:rsid w:val="00461711"/>
    <w:rPr>
      <w:rFonts w:cs="Times New Roman"/>
      <w:sz w:val="20"/>
      <w:szCs w:val="20"/>
    </w:rPr>
  </w:style>
  <w:style w:type="character" w:styleId="FootnoteReference">
    <w:name w:val="footnote reference"/>
    <w:basedOn w:val="DefaultParagraphFont"/>
    <w:uiPriority w:val="99"/>
    <w:semiHidden/>
    <w:rsid w:val="00461711"/>
    <w:rPr>
      <w:rFonts w:cs="Times New Roman"/>
      <w:vertAlign w:val="superscript"/>
    </w:rPr>
  </w:style>
  <w:style w:type="paragraph" w:styleId="ListParagraph">
    <w:name w:val="List Paragraph"/>
    <w:basedOn w:val="Normal"/>
    <w:uiPriority w:val="99"/>
    <w:qFormat/>
    <w:rsid w:val="00C14BF2"/>
    <w:pPr>
      <w:ind w:left="720"/>
      <w:contextualSpacing/>
    </w:pPr>
  </w:style>
  <w:style w:type="table" w:styleId="TableGrid">
    <w:name w:val="Table Grid"/>
    <w:basedOn w:val="TableNormal"/>
    <w:uiPriority w:val="99"/>
    <w:rsid w:val="00495A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C14BF2"/>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99"/>
    <w:locked/>
    <w:rsid w:val="00C14BF2"/>
    <w:rPr>
      <w:rFonts w:ascii="Calibri Light" w:hAnsi="Calibri Light" w:cs="Times New Roman"/>
      <w:b/>
      <w:bCs/>
      <w:kern w:val="28"/>
      <w:sz w:val="32"/>
      <w:szCs w:val="32"/>
    </w:rPr>
  </w:style>
  <w:style w:type="paragraph" w:styleId="Subtitle">
    <w:name w:val="Subtitle"/>
    <w:basedOn w:val="Normal"/>
    <w:next w:val="Normal"/>
    <w:link w:val="SubtitleChar"/>
    <w:uiPriority w:val="99"/>
    <w:qFormat/>
    <w:rsid w:val="00C14BF2"/>
    <w:pPr>
      <w:spacing w:after="60"/>
      <w:jc w:val="center"/>
      <w:outlineLvl w:val="1"/>
    </w:pPr>
    <w:rPr>
      <w:rFonts w:ascii="Calibri Light" w:hAnsi="Calibri Light"/>
    </w:rPr>
  </w:style>
  <w:style w:type="character" w:customStyle="1" w:styleId="SubtitleChar">
    <w:name w:val="Subtitle Char"/>
    <w:basedOn w:val="DefaultParagraphFont"/>
    <w:link w:val="Subtitle"/>
    <w:uiPriority w:val="99"/>
    <w:locked/>
    <w:rsid w:val="00C14BF2"/>
    <w:rPr>
      <w:rFonts w:ascii="Calibri Light" w:hAnsi="Calibri Light" w:cs="Times New Roman"/>
      <w:sz w:val="24"/>
      <w:szCs w:val="24"/>
    </w:rPr>
  </w:style>
  <w:style w:type="character" w:styleId="Strong">
    <w:name w:val="Strong"/>
    <w:basedOn w:val="DefaultParagraphFont"/>
    <w:uiPriority w:val="99"/>
    <w:qFormat/>
    <w:rsid w:val="00C14BF2"/>
    <w:rPr>
      <w:rFonts w:cs="Times New Roman"/>
      <w:b/>
      <w:bCs/>
    </w:rPr>
  </w:style>
  <w:style w:type="character" w:styleId="Emphasis">
    <w:name w:val="Emphasis"/>
    <w:basedOn w:val="DefaultParagraphFont"/>
    <w:uiPriority w:val="99"/>
    <w:qFormat/>
    <w:rsid w:val="00C14BF2"/>
    <w:rPr>
      <w:rFonts w:ascii="Calibri" w:hAnsi="Calibri" w:cs="Times New Roman"/>
      <w:b/>
      <w:i/>
      <w:iCs/>
    </w:rPr>
  </w:style>
  <w:style w:type="paragraph" w:styleId="NoSpacing">
    <w:name w:val="No Spacing"/>
    <w:basedOn w:val="Normal"/>
    <w:uiPriority w:val="99"/>
    <w:qFormat/>
    <w:rsid w:val="00C14BF2"/>
    <w:rPr>
      <w:szCs w:val="32"/>
    </w:rPr>
  </w:style>
  <w:style w:type="paragraph" w:styleId="Quote">
    <w:name w:val="Quote"/>
    <w:basedOn w:val="Normal"/>
    <w:next w:val="Normal"/>
    <w:link w:val="QuoteChar"/>
    <w:uiPriority w:val="99"/>
    <w:qFormat/>
    <w:rsid w:val="00C14BF2"/>
    <w:rPr>
      <w:i/>
    </w:rPr>
  </w:style>
  <w:style w:type="character" w:customStyle="1" w:styleId="QuoteChar">
    <w:name w:val="Quote Char"/>
    <w:basedOn w:val="DefaultParagraphFont"/>
    <w:link w:val="Quote"/>
    <w:uiPriority w:val="99"/>
    <w:locked/>
    <w:rsid w:val="00C14BF2"/>
    <w:rPr>
      <w:rFonts w:cs="Times New Roman"/>
      <w:i/>
      <w:sz w:val="24"/>
      <w:szCs w:val="24"/>
    </w:rPr>
  </w:style>
  <w:style w:type="paragraph" w:styleId="IntenseQuote">
    <w:name w:val="Intense Quote"/>
    <w:basedOn w:val="Normal"/>
    <w:next w:val="Normal"/>
    <w:link w:val="IntenseQuoteChar"/>
    <w:uiPriority w:val="99"/>
    <w:qFormat/>
    <w:rsid w:val="00C14BF2"/>
    <w:pPr>
      <w:ind w:left="720" w:right="720"/>
    </w:pPr>
    <w:rPr>
      <w:b/>
      <w:i/>
      <w:szCs w:val="22"/>
    </w:rPr>
  </w:style>
  <w:style w:type="character" w:customStyle="1" w:styleId="IntenseQuoteChar">
    <w:name w:val="Intense Quote Char"/>
    <w:basedOn w:val="DefaultParagraphFont"/>
    <w:link w:val="IntenseQuote"/>
    <w:uiPriority w:val="99"/>
    <w:locked/>
    <w:rsid w:val="00C14BF2"/>
    <w:rPr>
      <w:rFonts w:cs="Times New Roman"/>
      <w:b/>
      <w:i/>
      <w:sz w:val="24"/>
    </w:rPr>
  </w:style>
  <w:style w:type="character" w:styleId="SubtleEmphasis">
    <w:name w:val="Subtle Emphasis"/>
    <w:basedOn w:val="DefaultParagraphFont"/>
    <w:uiPriority w:val="99"/>
    <w:qFormat/>
    <w:rsid w:val="00C14BF2"/>
    <w:rPr>
      <w:rFonts w:cs="Times New Roman"/>
      <w:i/>
      <w:color w:val="5A5A5A"/>
    </w:rPr>
  </w:style>
  <w:style w:type="character" w:styleId="IntenseEmphasis">
    <w:name w:val="Intense Emphasis"/>
    <w:basedOn w:val="DefaultParagraphFont"/>
    <w:uiPriority w:val="99"/>
    <w:qFormat/>
    <w:rsid w:val="00C14BF2"/>
    <w:rPr>
      <w:rFonts w:cs="Times New Roman"/>
      <w:b/>
      <w:i/>
      <w:sz w:val="24"/>
      <w:szCs w:val="24"/>
      <w:u w:val="single"/>
    </w:rPr>
  </w:style>
  <w:style w:type="character" w:styleId="SubtleReference">
    <w:name w:val="Subtle Reference"/>
    <w:basedOn w:val="DefaultParagraphFont"/>
    <w:uiPriority w:val="99"/>
    <w:qFormat/>
    <w:rsid w:val="00C14BF2"/>
    <w:rPr>
      <w:rFonts w:cs="Times New Roman"/>
      <w:sz w:val="24"/>
      <w:szCs w:val="24"/>
      <w:u w:val="single"/>
    </w:rPr>
  </w:style>
  <w:style w:type="character" w:styleId="IntenseReference">
    <w:name w:val="Intense Reference"/>
    <w:basedOn w:val="DefaultParagraphFont"/>
    <w:uiPriority w:val="99"/>
    <w:qFormat/>
    <w:rsid w:val="00C14BF2"/>
    <w:rPr>
      <w:rFonts w:cs="Times New Roman"/>
      <w:b/>
      <w:sz w:val="24"/>
      <w:u w:val="single"/>
    </w:rPr>
  </w:style>
  <w:style w:type="character" w:styleId="BookTitle">
    <w:name w:val="Book Title"/>
    <w:basedOn w:val="DefaultParagraphFont"/>
    <w:uiPriority w:val="99"/>
    <w:qFormat/>
    <w:rsid w:val="00C14BF2"/>
    <w:rPr>
      <w:rFonts w:ascii="Calibri Light" w:hAnsi="Calibri Light" w:cs="Times New Roman"/>
      <w:b/>
      <w:i/>
      <w:sz w:val="24"/>
      <w:szCs w:val="24"/>
    </w:rPr>
  </w:style>
  <w:style w:type="paragraph" w:styleId="TOCHeading">
    <w:name w:val="TOC Heading"/>
    <w:basedOn w:val="Heading1"/>
    <w:next w:val="Normal"/>
    <w:uiPriority w:val="99"/>
    <w:qFormat/>
    <w:rsid w:val="00C14BF2"/>
    <w:pPr>
      <w:outlineLvl w:val="9"/>
    </w:pPr>
  </w:style>
  <w:style w:type="character" w:styleId="Hyperlink">
    <w:name w:val="Hyperlink"/>
    <w:basedOn w:val="DefaultParagraphFont"/>
    <w:uiPriority w:val="99"/>
    <w:rsid w:val="00D61F7E"/>
    <w:rPr>
      <w:rFonts w:cs="Times New Roman"/>
      <w:color w:val="0563C1"/>
      <w:u w:val="single"/>
    </w:rPr>
  </w:style>
  <w:style w:type="character" w:styleId="CommentReference">
    <w:name w:val="annotation reference"/>
    <w:basedOn w:val="DefaultParagraphFont"/>
    <w:uiPriority w:val="99"/>
    <w:semiHidden/>
    <w:rsid w:val="001113D1"/>
    <w:rPr>
      <w:rFonts w:cs="Times New Roman"/>
      <w:sz w:val="16"/>
      <w:szCs w:val="16"/>
    </w:rPr>
  </w:style>
  <w:style w:type="paragraph" w:styleId="CommentText">
    <w:name w:val="annotation text"/>
    <w:basedOn w:val="Normal"/>
    <w:link w:val="CommentTextChar"/>
    <w:uiPriority w:val="99"/>
    <w:semiHidden/>
    <w:rsid w:val="001113D1"/>
    <w:rPr>
      <w:sz w:val="20"/>
      <w:szCs w:val="20"/>
    </w:rPr>
  </w:style>
  <w:style w:type="character" w:customStyle="1" w:styleId="CommentTextChar">
    <w:name w:val="Comment Text Char"/>
    <w:basedOn w:val="DefaultParagraphFont"/>
    <w:link w:val="CommentText"/>
    <w:uiPriority w:val="99"/>
    <w:semiHidden/>
    <w:locked/>
    <w:rsid w:val="001113D1"/>
    <w:rPr>
      <w:rFonts w:cs="Times New Roman"/>
      <w:sz w:val="20"/>
      <w:szCs w:val="20"/>
    </w:rPr>
  </w:style>
  <w:style w:type="paragraph" w:styleId="CommentSubject">
    <w:name w:val="annotation subject"/>
    <w:basedOn w:val="CommentText"/>
    <w:next w:val="CommentText"/>
    <w:link w:val="CommentSubjectChar"/>
    <w:uiPriority w:val="99"/>
    <w:semiHidden/>
    <w:rsid w:val="001113D1"/>
    <w:rPr>
      <w:b/>
      <w:bCs/>
    </w:rPr>
  </w:style>
  <w:style w:type="character" w:customStyle="1" w:styleId="CommentSubjectChar">
    <w:name w:val="Comment Subject Char"/>
    <w:basedOn w:val="CommentTextChar"/>
    <w:link w:val="CommentSubject"/>
    <w:uiPriority w:val="99"/>
    <w:semiHidden/>
    <w:locked/>
    <w:rsid w:val="001113D1"/>
    <w:rPr>
      <w:b/>
      <w:bCs/>
    </w:rPr>
  </w:style>
  <w:style w:type="paragraph" w:styleId="BalloonText">
    <w:name w:val="Balloon Text"/>
    <w:basedOn w:val="Normal"/>
    <w:link w:val="BalloonTextChar"/>
    <w:uiPriority w:val="99"/>
    <w:semiHidden/>
    <w:rsid w:val="001113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13D1"/>
    <w:rPr>
      <w:rFonts w:ascii="Tahoma" w:hAnsi="Tahoma" w:cs="Tahoma"/>
      <w:sz w:val="16"/>
      <w:szCs w:val="16"/>
    </w:rPr>
  </w:style>
  <w:style w:type="character" w:customStyle="1" w:styleId="apple-converted-space">
    <w:name w:val="apple-converted-space"/>
    <w:basedOn w:val="DefaultParagraphFont"/>
    <w:uiPriority w:val="99"/>
    <w:rsid w:val="008940F0"/>
    <w:rPr>
      <w:rFonts w:cs="Times New Roman"/>
    </w:rPr>
  </w:style>
  <w:style w:type="paragraph" w:styleId="Header">
    <w:name w:val="header"/>
    <w:basedOn w:val="Normal"/>
    <w:link w:val="HeaderChar"/>
    <w:uiPriority w:val="99"/>
    <w:locked/>
    <w:rsid w:val="00A1321F"/>
    <w:pPr>
      <w:tabs>
        <w:tab w:val="center" w:pos="4677"/>
        <w:tab w:val="right" w:pos="9355"/>
      </w:tabs>
    </w:pPr>
  </w:style>
  <w:style w:type="character" w:customStyle="1" w:styleId="HeaderChar">
    <w:name w:val="Header Char"/>
    <w:basedOn w:val="DefaultParagraphFont"/>
    <w:link w:val="Header"/>
    <w:uiPriority w:val="99"/>
    <w:semiHidden/>
    <w:locked/>
    <w:rsid w:val="005B3B65"/>
    <w:rPr>
      <w:rFonts w:cs="Times New Roman"/>
      <w:sz w:val="24"/>
      <w:szCs w:val="24"/>
      <w:lang w:val="en-US" w:eastAsia="en-US"/>
    </w:rPr>
  </w:style>
  <w:style w:type="paragraph" w:styleId="Footer">
    <w:name w:val="footer"/>
    <w:basedOn w:val="Normal"/>
    <w:link w:val="FooterChar"/>
    <w:uiPriority w:val="99"/>
    <w:locked/>
    <w:rsid w:val="00A1321F"/>
    <w:pPr>
      <w:tabs>
        <w:tab w:val="center" w:pos="4677"/>
        <w:tab w:val="right" w:pos="9355"/>
      </w:tabs>
    </w:pPr>
  </w:style>
  <w:style w:type="character" w:customStyle="1" w:styleId="FooterChar">
    <w:name w:val="Footer Char"/>
    <w:basedOn w:val="DefaultParagraphFont"/>
    <w:link w:val="Footer"/>
    <w:uiPriority w:val="99"/>
    <w:semiHidden/>
    <w:locked/>
    <w:rsid w:val="005B3B65"/>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21669203">
      <w:marLeft w:val="0"/>
      <w:marRight w:val="0"/>
      <w:marTop w:val="0"/>
      <w:marBottom w:val="0"/>
      <w:divBdr>
        <w:top w:val="none" w:sz="0" w:space="0" w:color="auto"/>
        <w:left w:val="none" w:sz="0" w:space="0" w:color="auto"/>
        <w:bottom w:val="none" w:sz="0" w:space="0" w:color="auto"/>
        <w:right w:val="none" w:sz="0" w:space="0" w:color="auto"/>
      </w:divBdr>
      <w:divsChild>
        <w:div w:id="521669202">
          <w:marLeft w:val="0"/>
          <w:marRight w:val="0"/>
          <w:marTop w:val="0"/>
          <w:marBottom w:val="0"/>
          <w:divBdr>
            <w:top w:val="none" w:sz="0" w:space="0" w:color="auto"/>
            <w:left w:val="none" w:sz="0" w:space="0" w:color="auto"/>
            <w:bottom w:val="none" w:sz="0" w:space="0" w:color="auto"/>
            <w:right w:val="none" w:sz="0" w:space="0" w:color="auto"/>
          </w:divBdr>
        </w:div>
        <w:div w:id="521669204">
          <w:marLeft w:val="0"/>
          <w:marRight w:val="0"/>
          <w:marTop w:val="0"/>
          <w:marBottom w:val="0"/>
          <w:divBdr>
            <w:top w:val="none" w:sz="0" w:space="0" w:color="auto"/>
            <w:left w:val="none" w:sz="0" w:space="0" w:color="auto"/>
            <w:bottom w:val="none" w:sz="0" w:space="0" w:color="auto"/>
            <w:right w:val="none" w:sz="0" w:space="0" w:color="auto"/>
          </w:divBdr>
        </w:div>
        <w:div w:id="521669205">
          <w:marLeft w:val="0"/>
          <w:marRight w:val="0"/>
          <w:marTop w:val="0"/>
          <w:marBottom w:val="0"/>
          <w:divBdr>
            <w:top w:val="none" w:sz="0" w:space="0" w:color="auto"/>
            <w:left w:val="none" w:sz="0" w:space="0" w:color="auto"/>
            <w:bottom w:val="none" w:sz="0" w:space="0" w:color="auto"/>
            <w:right w:val="none" w:sz="0" w:space="0" w:color="auto"/>
          </w:divBdr>
        </w:div>
        <w:div w:id="521669206">
          <w:marLeft w:val="0"/>
          <w:marRight w:val="0"/>
          <w:marTop w:val="0"/>
          <w:marBottom w:val="0"/>
          <w:divBdr>
            <w:top w:val="none" w:sz="0" w:space="0" w:color="auto"/>
            <w:left w:val="none" w:sz="0" w:space="0" w:color="auto"/>
            <w:bottom w:val="none" w:sz="0" w:space="0" w:color="auto"/>
            <w:right w:val="none" w:sz="0" w:space="0" w:color="auto"/>
          </w:divBdr>
        </w:div>
        <w:div w:id="521669207">
          <w:marLeft w:val="0"/>
          <w:marRight w:val="0"/>
          <w:marTop w:val="0"/>
          <w:marBottom w:val="0"/>
          <w:divBdr>
            <w:top w:val="none" w:sz="0" w:space="0" w:color="auto"/>
            <w:left w:val="none" w:sz="0" w:space="0" w:color="auto"/>
            <w:bottom w:val="none" w:sz="0" w:space="0" w:color="auto"/>
            <w:right w:val="none" w:sz="0" w:space="0" w:color="auto"/>
          </w:divBdr>
        </w:div>
        <w:div w:id="521669208">
          <w:marLeft w:val="0"/>
          <w:marRight w:val="0"/>
          <w:marTop w:val="0"/>
          <w:marBottom w:val="0"/>
          <w:divBdr>
            <w:top w:val="none" w:sz="0" w:space="0" w:color="auto"/>
            <w:left w:val="none" w:sz="0" w:space="0" w:color="auto"/>
            <w:bottom w:val="none" w:sz="0" w:space="0" w:color="auto"/>
            <w:right w:val="none" w:sz="0" w:space="0" w:color="auto"/>
          </w:divBdr>
        </w:div>
        <w:div w:id="52166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249</TotalTime>
  <Pages>9</Pages>
  <Words>2980</Words>
  <Characters>16986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Алексей</dc:creator>
  <cp:keywords/>
  <dc:description/>
  <cp:lastModifiedBy>DNA7 X86</cp:lastModifiedBy>
  <cp:revision>23</cp:revision>
  <cp:lastPrinted>2014-10-15T11:30:00Z</cp:lastPrinted>
  <dcterms:created xsi:type="dcterms:W3CDTF">2014-07-23T07:21:00Z</dcterms:created>
  <dcterms:modified xsi:type="dcterms:W3CDTF">2016-01-25T08:02:00Z</dcterms:modified>
</cp:coreProperties>
</file>